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000000" w:themeColor="text1"/>
          <w:sz w:val="84"/>
          <w:highlight w:val="none"/>
          <w14:textFill>
            <w14:solidFill>
              <w14:schemeClr w14:val="tx1"/>
            </w14:solidFill>
          </w14:textFill>
        </w:rPr>
      </w:pPr>
    </w:p>
    <w:p>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天津市职工宣传教育文化中心</w:t>
      </w:r>
    </w:p>
    <w:p>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物业管理项目</w:t>
      </w:r>
    </w:p>
    <w:p>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pPr>
        <w:ind w:right="1025"/>
        <w:jc w:val="center"/>
        <w:rPr>
          <w:rFonts w:eastAsia="黑体"/>
          <w:b/>
          <w:color w:val="000000" w:themeColor="text1"/>
          <w:spacing w:val="40"/>
          <w:w w:val="66"/>
          <w:sz w:val="60"/>
          <w:szCs w:val="60"/>
          <w:highlight w:val="none"/>
          <w14:textFill>
            <w14:solidFill>
              <w14:schemeClr w14:val="tx1"/>
            </w14:solidFill>
          </w14:textFill>
        </w:rPr>
      </w:pPr>
    </w:p>
    <w:p>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TGPC-2024-D-0522</w:t>
      </w:r>
      <w:r>
        <w:rPr>
          <w:rFonts w:eastAsia="黑体"/>
          <w:color w:val="000000" w:themeColor="text1"/>
          <w:spacing w:val="40"/>
          <w:w w:val="66"/>
          <w:sz w:val="32"/>
          <w:szCs w:val="32"/>
          <w:highlight w:val="none"/>
          <w14:textFill>
            <w14:solidFill>
              <w14:schemeClr w14:val="tx1"/>
            </w14:solidFill>
          </w14:textFill>
        </w:rPr>
        <w:t>）</w:t>
      </w:r>
    </w:p>
    <w:p>
      <w:pPr>
        <w:rPr>
          <w:color w:val="000000" w:themeColor="text1"/>
          <w:sz w:val="40"/>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rPr>
          <w:color w:val="000000" w:themeColor="text1"/>
          <w:sz w:val="36"/>
          <w:highlight w:val="none"/>
          <w14:textFill>
            <w14:solidFill>
              <w14:schemeClr w14:val="tx1"/>
            </w14:solidFill>
          </w14:textFill>
        </w:rPr>
      </w:pPr>
    </w:p>
    <w:p>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7</w:t>
      </w:r>
      <w:r>
        <w:rPr>
          <w:rFonts w:eastAsia="仿宋_GB2312"/>
          <w:b/>
          <w:bCs/>
          <w:color w:val="000000" w:themeColor="text1"/>
          <w:kern w:val="0"/>
          <w:sz w:val="44"/>
          <w:szCs w:val="44"/>
          <w:highlight w:val="none"/>
          <w14:textFill>
            <w14:solidFill>
              <w14:schemeClr w14:val="tx1"/>
            </w14:solidFill>
          </w14:textFill>
        </w:rPr>
        <w:t xml:space="preserve"> </w:t>
      </w:r>
    </w:p>
    <w:p>
      <w:pPr>
        <w:widowControl/>
        <w:jc w:val="left"/>
        <w:rPr>
          <w:rFonts w:eastAsia="仿宋_GB2312"/>
          <w:b/>
          <w:bCs/>
          <w:color w:val="000000" w:themeColor="text1"/>
          <w:kern w:val="0"/>
          <w:sz w:val="44"/>
          <w:szCs w:val="44"/>
          <w:highlight w:val="none"/>
          <w14:textFill>
            <w14:solidFill>
              <w14:schemeClr w14:val="tx1"/>
            </w14:solidFill>
          </w14:textFill>
        </w:rPr>
      </w:pPr>
    </w:p>
    <w:p>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pPr>
        <w:spacing w:line="560" w:lineRule="exact"/>
        <w:ind w:right="-141" w:rightChars="-73"/>
        <w:rPr>
          <w:b/>
          <w:color w:val="000000" w:themeColor="text1"/>
          <w:sz w:val="24"/>
          <w:highlight w:val="none"/>
          <w14:textFill>
            <w14:solidFill>
              <w14:schemeClr w14:val="tx1"/>
            </w14:solidFill>
          </w14:textFill>
        </w:rPr>
      </w:pPr>
    </w:p>
    <w:p>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pPr>
        <w:spacing w:line="560" w:lineRule="exact"/>
        <w:ind w:right="-141" w:rightChars="-73"/>
        <w:rPr>
          <w:color w:val="000000" w:themeColor="text1"/>
          <w:sz w:val="24"/>
          <w:highlight w:val="none"/>
          <w14:textFill>
            <w14:solidFill>
              <w14:schemeClr w14:val="tx1"/>
            </w14:solidFill>
          </w14:textFill>
        </w:rPr>
      </w:pP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p>
    <w:p>
      <w:pPr>
        <w:rPr>
          <w:b/>
          <w:color w:val="000000" w:themeColor="text1"/>
          <w:highlight w:val="none"/>
          <w14:textFill>
            <w14:solidFill>
              <w14:schemeClr w14:val="tx1"/>
            </w14:solidFill>
          </w14:textFill>
        </w:rPr>
      </w:pPr>
    </w:p>
    <w:p>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pPr>
        <w:pStyle w:val="30"/>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ascii="Times New Roman" w:hAnsi="Times New Roman" w:cs="Times New Roman" w:eastAsiaTheme="minorEastAsia"/>
          <w:color w:val="000000" w:themeColor="text1"/>
          <w:szCs w:val="32"/>
          <w:highlight w:val="none"/>
          <w14:textFill>
            <w14:solidFill>
              <w14:schemeClr w14:val="tx1"/>
            </w14:solidFill>
          </w14:textFill>
        </w:rPr>
        <w:t>受</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天津市职工宣传教育文化中心</w:t>
      </w:r>
      <w:r>
        <w:rPr>
          <w:rFonts w:ascii="Times New Roman" w:hAnsi="Times New Roman" w:cs="Times New Roman" w:eastAsiaTheme="minorEastAsia"/>
          <w:color w:val="000000" w:themeColor="text1"/>
          <w:szCs w:val="32"/>
          <w:highlight w:val="none"/>
          <w14:textFill>
            <w14:solidFill>
              <w14:schemeClr w14:val="tx1"/>
            </w14:solidFill>
          </w14:textFill>
        </w:rPr>
        <w:t>委托，天津市政府采购中心将以公开招标方式，对</w:t>
      </w:r>
      <w:r>
        <w:rPr>
          <w:rFonts w:hint="eastAsia" w:ascii="Times New Roman" w:hAnsi="Times New Roman" w:cs="Times New Roman" w:eastAsiaTheme="minorEastAsia"/>
          <w:color w:val="000000" w:themeColor="text1"/>
          <w:szCs w:val="32"/>
          <w:highlight w:val="none"/>
          <w14:textFill>
            <w14:solidFill>
              <w14:schemeClr w14:val="tx1"/>
            </w14:solidFill>
          </w14:textFill>
        </w:rPr>
        <w:t>天津市职工宣传教育文化中心物业管理项目</w:t>
      </w:r>
      <w:r>
        <w:rPr>
          <w:rFonts w:ascii="Times New Roman" w:hAnsi="Times New Roman" w:cs="Times New Roman" w:eastAsiaTheme="minorEastAsia"/>
          <w:color w:val="000000" w:themeColor="text1"/>
          <w:szCs w:val="32"/>
          <w:highlight w:val="none"/>
          <w14:textFill>
            <w14:solidFill>
              <w14:schemeClr w14:val="tx1"/>
            </w14:solidFill>
          </w14:textFill>
        </w:rPr>
        <w:t>实施采购。现欢迎合格的供应商参加投标。</w:t>
      </w:r>
    </w:p>
    <w:p>
      <w:pPr>
        <w:pStyle w:val="30"/>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天津市职工宣传教育文化中心物业管理项目</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0"/>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TGPC-2024-D-0522</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pPr>
        <w:pStyle w:val="30"/>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物业管理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服务</w:t>
      </w:r>
      <w:r>
        <w:rPr>
          <w:rFonts w:hint="eastAsia" w:ascii="Times New Roman" w:hAnsi="Times New Roman" w:eastAsia="宋体" w:cs="Times New Roman"/>
          <w:color w:val="000000" w:themeColor="text1"/>
          <w:highlight w:val="none"/>
          <w14:textFill>
            <w14:solidFill>
              <w14:schemeClr w14:val="tx1"/>
            </w14:solidFill>
          </w14:textFill>
        </w:rPr>
        <w:t>，合同履行期限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2年。</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pPr>
        <w:pStyle w:val="30"/>
        <w:spacing w:line="360" w:lineRule="auto"/>
        <w:ind w:firstLine="448" w:firstLineChars="200"/>
        <w:jc w:val="both"/>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13000000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pPr>
        <w:pStyle w:val="3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供应商应具备独立法人资格</w:t>
      </w:r>
      <w:r>
        <w:rPr>
          <w:rFonts w:hint="eastAsia"/>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或联合体任意一方</w:t>
      </w:r>
      <w:r>
        <w:rPr>
          <w:rFonts w:hint="eastAsia"/>
          <w:color w:val="000000" w:themeColor="text1"/>
          <w:highlight w:val="none"/>
          <w14:textFill>
            <w14:solidFill>
              <w14:schemeClr w14:val="tx1"/>
            </w14:solidFill>
          </w14:textFill>
        </w:rPr>
        <w:t>应</w:t>
      </w:r>
      <w:r>
        <w:rPr>
          <w:rFonts w:hint="eastAsia" w:ascii="Times New Roman" w:hAnsi="Times New Roman" w:eastAsia="宋体" w:cs="Times New Roman"/>
          <w:color w:val="000000" w:themeColor="text1"/>
          <w:highlight w:val="none"/>
          <w14:textFill>
            <w14:solidFill>
              <w14:schemeClr w14:val="tx1"/>
            </w14:solidFill>
          </w14:textFill>
        </w:rPr>
        <w:t>具备《食品经营许可证》，经营项目至少包含食品经营管理或餐饮服务管理，提供证书扫描件；</w:t>
      </w:r>
    </w:p>
    <w:p>
      <w:pPr>
        <w:pStyle w:val="30"/>
        <w:spacing w:line="360" w:lineRule="auto"/>
        <w:ind w:firstLine="448" w:firstLineChars="200"/>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供应商</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或联合体任意一方</w:t>
      </w:r>
      <w:r>
        <w:rPr>
          <w:rFonts w:hint="eastAsia"/>
          <w:color w:val="000000" w:themeColor="text1"/>
          <w:highlight w:val="none"/>
          <w:lang w:val="en-US" w:eastAsia="zh-CN"/>
          <w14:textFill>
            <w14:solidFill>
              <w14:schemeClr w14:val="tx1"/>
            </w14:solidFill>
          </w14:textFill>
        </w:rPr>
        <w:t>若</w:t>
      </w:r>
      <w:r>
        <w:rPr>
          <w:rFonts w:hint="eastAsia"/>
          <w:color w:val="000000" w:themeColor="text1"/>
          <w:highlight w:val="none"/>
          <w:lang w:val="en-US" w:eastAsia="zh-CN"/>
          <w14:textFill>
            <w14:solidFill>
              <w14:schemeClr w14:val="tx1"/>
            </w14:solidFill>
          </w14:textFill>
        </w:rPr>
        <w:t>是</w:t>
      </w:r>
      <w:r>
        <w:rPr>
          <w:rFonts w:hint="eastAsia"/>
          <w:color w:val="000000" w:themeColor="text1"/>
          <w:highlight w:val="none"/>
          <w14:textFill>
            <w14:solidFill>
              <w14:schemeClr w14:val="tx1"/>
            </w14:solidFill>
          </w14:textFill>
        </w:rPr>
        <w:t>自行招用保安员的单位</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需承诺自开始保安服务之日起30日内向市级人民政府公安机关备案，或</w:t>
      </w:r>
      <w:r>
        <w:rPr>
          <w:rFonts w:hint="eastAsia" w:ascii="Times New Roman" w:hAnsi="Times New Roman" w:eastAsia="宋体" w:cs="Times New Roman"/>
          <w:color w:val="000000" w:themeColor="text1"/>
          <w:highlight w:val="none"/>
          <w14:textFill>
            <w14:solidFill>
              <w14:schemeClr w14:val="tx1"/>
            </w14:solidFill>
          </w14:textFill>
        </w:rPr>
        <w:t>具备《保安服务许可证》，提供证书扫描件；</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2"/>
      <w:bookmarkStart w:id="2" w:name="OLE_LINK1"/>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A.经第三方会计师事务所审计的2023年度财务报告扫描件。</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在不违反</w:t>
      </w:r>
      <w:r>
        <w:rPr>
          <w:rFonts w:hint="eastAsia" w:ascii="Times New Roman" w:hAnsi="Times New Roman" w:eastAsia="宋体" w:cs="Times New Roman"/>
          <w:color w:val="000000" w:themeColor="text1"/>
          <w:highlight w:val="none"/>
          <w14:textFill>
            <w14:solidFill>
              <w14:schemeClr w14:val="tx1"/>
            </w14:solidFill>
          </w14:textFill>
        </w:rPr>
        <w:t>《物业管理条例》</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的前提下，</w:t>
      </w:r>
      <w:r>
        <w:rPr>
          <w:rFonts w:hint="eastAsia" w:ascii="Times New Roman" w:hAnsi="Times New Roman" w:eastAsia="宋体" w:cs="Times New Roman"/>
          <w:color w:val="000000" w:themeColor="text1"/>
          <w:highlight w:val="none"/>
          <w14:textFill>
            <w14:solidFill>
              <w14:schemeClr w14:val="tx1"/>
            </w14:solidFill>
          </w14:textFill>
        </w:rPr>
        <w:t>本项目接受联合体投标</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联合体各方均应满足上述第三条要求</w:t>
      </w:r>
      <w:r>
        <w:rPr>
          <w:rFonts w:hint="eastAsia" w:ascii="Times New Roman" w:hAnsi="Times New Roman" w:eastAsia="宋体" w:cs="Times New Roman"/>
          <w:color w:val="000000" w:themeColor="text1"/>
          <w:highlight w:val="none"/>
          <w14:textFill>
            <w14:solidFill>
              <w14:schemeClr w14:val="tx1"/>
            </w14:solidFill>
          </w14:textFill>
        </w:rPr>
        <w:t>。</w:t>
      </w:r>
    </w:p>
    <w:bookmarkEnd w:id="1"/>
    <w:bookmarkEnd w:id="2"/>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3" w:name="OLE_LINK3"/>
      <w:bookmarkStart w:id="4" w:name="OLE_LINK4"/>
      <w:r>
        <w:rPr>
          <w:rFonts w:hint="eastAsia"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5"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7"/>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7"/>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pPr>
        <w:pStyle w:val="30"/>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pPr>
        <w:pStyle w:val="30"/>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天津市职工宣传教育文化中心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天津市河东区光华路2号二宫公园内</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潘恒 </w:t>
      </w:r>
      <w:r>
        <w:rPr>
          <w:rFonts w:ascii="Times New Roman" w:hAnsi="Times New Roman" w:eastAsia="宋体" w:cs="Times New Roman"/>
          <w:color w:val="000000" w:themeColor="text1"/>
          <w:highlight w:val="none"/>
          <w14:textFill>
            <w14:solidFill>
              <w14:schemeClr w14:val="tx1"/>
            </w14:solidFill>
          </w14:textFill>
        </w:rPr>
        <w:t xml:space="preserve"> </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84236395 </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联系部门：天津市职工宣传教育文化中心 </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联系地址：天津市河东区光华路2号二宫公园内</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人：孙欣 </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 xml:space="preserve">84236153 </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w:t>
      </w:r>
      <w:r>
        <w:rPr>
          <w:rFonts w:hint="eastAsia" w:ascii="Times New Roman" w:hAnsi="Times New Roman" w:eastAsia="宋体" w:cs="Times New Roman"/>
          <w:color w:val="000000" w:themeColor="text1"/>
          <w:highlight w:val="none"/>
          <w14:textFill>
            <w14:solidFill>
              <w14:schemeClr w14:val="tx1"/>
            </w14:solidFill>
          </w14:textFill>
        </w:rPr>
        <w:t>期限内作出答复的，供应商可以在质疑答复期满后15个工作日内，向采购人同级财政部门提出投诉，逾期不予受理。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pPr>
        <w:pStyle w:val="30"/>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0"/>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pPr>
        <w:pStyle w:val="30"/>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w:t>
      </w:r>
    </w:p>
    <w:p>
      <w:pPr>
        <w:pStyle w:val="30"/>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pPr>
        <w:widowControl/>
        <w:jc w:val="left"/>
        <w:rPr>
          <w:rFonts w:ascii="Times New Roman" w:hAnsi="Times New Roman" w:cs="Times New Roman" w:eastAsiaTheme="minor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5"/>
    </w:p>
    <w:p>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eastAsia="......."/>
          <w:color w:val="000000" w:themeColor="text1"/>
          <w:kern w:val="0"/>
          <w:sz w:val="24"/>
          <w:szCs w:val="24"/>
          <w:highlight w:val="none"/>
          <w14:textFill>
            <w14:solidFill>
              <w14:schemeClr w14:val="tx1"/>
            </w14:solidFill>
          </w14:textFill>
        </w:rPr>
        <w:t>（一）</w:t>
      </w:r>
      <w:r>
        <w:rPr>
          <w:color w:val="000000" w:themeColor="text1"/>
          <w:sz w:val="24"/>
          <w:highlight w:val="none"/>
          <w14:textFill>
            <w14:solidFill>
              <w14:schemeClr w14:val="tx1"/>
            </w14:solidFill>
          </w14:textFill>
        </w:rPr>
        <w:t>报价要求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投标人的报价应包括：人员工资、福利、社险</w:t>
      </w:r>
      <w:r>
        <w:rPr>
          <w:rFonts w:hint="eastAsia"/>
          <w:color w:val="000000" w:themeColor="text1"/>
          <w:sz w:val="24"/>
          <w:highlight w:val="none"/>
          <w14:textFill>
            <w14:solidFill>
              <w14:schemeClr w14:val="tx1"/>
            </w14:solidFill>
          </w14:textFill>
        </w:rPr>
        <w:t>、住房公积金</w:t>
      </w:r>
      <w:r>
        <w:rPr>
          <w:color w:val="000000" w:themeColor="text1"/>
          <w:sz w:val="24"/>
          <w:highlight w:val="none"/>
          <w14:textFill>
            <w14:solidFill>
              <w14:schemeClr w14:val="tx1"/>
            </w14:solidFill>
          </w14:textFill>
        </w:rPr>
        <w:t>等人工费用、服装费、办公费、企业利润及税金等为完成招标文件规定的一切工作所需的全部费用。投标人所报价格应为最终优惠价格。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 投标报价在不超采购预算的前提下，其合理性由评标委员会在评分中予以考虑。</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4. </w:t>
      </w:r>
      <w:r>
        <w:rPr>
          <w:color w:val="000000" w:themeColor="text1"/>
          <w:sz w:val="24"/>
          <w:highlight w:val="none"/>
          <w14:textFill>
            <w14:solidFill>
              <w14:schemeClr w14:val="tx1"/>
            </w14:solidFill>
          </w14:textFill>
        </w:rPr>
        <w:t>验收相关费用由投标人负责。</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）时间、地点要求</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合同规定的服务起始之日起</w:t>
      </w:r>
      <w:r>
        <w:rPr>
          <w:rFonts w:hint="eastAsia"/>
          <w:color w:val="000000" w:themeColor="text1"/>
          <w:sz w:val="24"/>
          <w:highlight w:val="none"/>
          <w:lang w:val="en-US" w:eastAsia="zh-CN"/>
          <w14:textFill>
            <w14:solidFill>
              <w14:schemeClr w14:val="tx1"/>
            </w14:solidFill>
          </w14:textFill>
        </w:rPr>
        <w:t>2</w:t>
      </w:r>
      <w:r>
        <w:rPr>
          <w:rFonts w:hint="eastAsia"/>
          <w:color w:val="000000" w:themeColor="text1"/>
          <w:sz w:val="24"/>
          <w:highlight w:val="none"/>
          <w14:textFill>
            <w14:solidFill>
              <w14:schemeClr w14:val="tx1"/>
            </w14:solidFill>
          </w14:textFill>
        </w:rPr>
        <w:t>年的服务期，签订合同之日起</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日内物业人员进场服务</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天津工人报，位于南开区水上公园北道津龙公寓1号</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第二工人文化宫，位于河东区光华路2号</w:t>
      </w:r>
      <w:r>
        <w:rPr>
          <w:color w:val="000000" w:themeColor="text1"/>
          <w:sz w:val="24"/>
          <w:highlight w:val="none"/>
          <w14:textFill>
            <w14:solidFill>
              <w14:schemeClr w14:val="tx1"/>
            </w14:solidFill>
          </w14:textFill>
        </w:rPr>
        <w:t>（特殊情况以合同为准）。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）付款方式</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按月付款，每月15日前支付上一月服务费（特殊情况以合同为准）。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w:t>
      </w:r>
      <w:r>
        <w:rPr>
          <w:color w:val="000000" w:themeColor="text1"/>
          <w:sz w:val="24"/>
          <w:highlight w:val="none"/>
          <w14:textFill>
            <w14:solidFill>
              <w14:schemeClr w14:val="tx1"/>
            </w14:solidFill>
          </w14:textFill>
        </w:rPr>
        <w:t>）投标保证金和履约保证金</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（五）验收方法及标准</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（一）投标人须承诺所提供的服务、人员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，按国家及天津市相关政策规定，支付工资、加班费和福利费、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p>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（三）</w:t>
      </w:r>
      <w:r>
        <w:rPr>
          <w:color w:val="000000" w:themeColor="text1"/>
          <w:sz w:val="24"/>
          <w:highlight w:val="none"/>
          <w14:textFill>
            <w14:solidFill>
              <w14:schemeClr w14:val="tx1"/>
            </w14:solidFill>
          </w14:textFill>
        </w:rPr>
        <w:t>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（四）具体需求详见本部分项目需求书。</w:t>
      </w:r>
    </w:p>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3"/>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价格（20分）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（2）投标报价得分=（评标基准价/投标报价）×20</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14:textFill>
                  <w14:solidFill>
                    <w14:schemeClr w14:val="tx1"/>
                  </w14:solidFill>
                </w14:textFill>
              </w:rPr>
              <w:t>50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完全按照以下要求提供投标人曾实施的非住宅物业管理服务业绩，提供的证明材料均不得遮挡涂黑，否则不予认定加分。</w:t>
            </w:r>
          </w:p>
          <w:p>
            <w:pPr>
              <w:widowControl/>
              <w:numPr>
                <w:ilvl w:val="0"/>
                <w:numId w:val="2"/>
              </w:numPr>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合同原件扫描件。包括买卖双方名称及盖章、物业服务期限（合同服务起始日期为2021年1月1日或以后，且已经履行至少1年的时间）、物业服务内容</w:t>
            </w:r>
          </w:p>
          <w:p>
            <w:pPr>
              <w:widowControl/>
              <w:numPr>
                <w:ilvl w:val="0"/>
                <w:numId w:val="0"/>
              </w:numPr>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提供上述合同服务期限内至少一个月的服务方开具的物业费发票凭证原件扫描件。</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每个业绩2分，最多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投标人具备质量管理体系认证、环境管理体系认证、职业健康安全管理体系认证、食品安全管理体系认证</w:t>
            </w:r>
            <w:r>
              <w:rPr>
                <w:rFonts w:hint="eastAsia"/>
                <w:color w:val="000000" w:themeColor="text1"/>
                <w:kern w:val="0"/>
                <w:sz w:val="24"/>
                <w:szCs w:val="24"/>
                <w:highlight w:val="none"/>
                <w:lang w:eastAsia="zh-CN"/>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提供证书扫描件。</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w:t>
            </w:r>
            <w:r>
              <w:rPr>
                <w:rFonts w:hint="eastAsia"/>
                <w:color w:val="000000" w:themeColor="text1"/>
                <w:kern w:val="0"/>
                <w:sz w:val="24"/>
                <w:szCs w:val="24"/>
                <w:highlight w:val="none"/>
                <w:lang w:val="en-US" w:eastAsia="zh-CN"/>
                <w14:textFill>
                  <w14:solidFill>
                    <w14:schemeClr w14:val="tx1"/>
                  </w14:solidFill>
                </w14:textFill>
              </w:rPr>
              <w:t>8</w:t>
            </w:r>
            <w:r>
              <w:rPr>
                <w:rFonts w:hint="eastAsia"/>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派驻项目经理评价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投入的项目经理为投标单位正式员工，提供项目经理姓名、</w:t>
            </w:r>
            <w:r>
              <w:rPr>
                <w:rFonts w:hint="eastAsia"/>
                <w:color w:val="000000" w:themeColor="text1"/>
                <w:kern w:val="0"/>
                <w:sz w:val="24"/>
                <w:szCs w:val="24"/>
                <w:highlight w:val="none"/>
                <w14:textFill>
                  <w14:solidFill>
                    <w14:schemeClr w14:val="tx1"/>
                  </w14:solidFill>
                </w14:textFill>
              </w:rPr>
              <w:t>开标日当月或上一月由投标单位或其分公司为该项目经理缴纳社会保险证明扫描件，否则不予认定加分。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（1）提供项目经理毕业证书扫描件，该项目经理具有大专以上（含大专）学历的：2分，其他：0分；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（2）提供项目经理用户服务证明扫描件（加盖用户单位公章），用户服务证明能表明该项目经理具备三年（含三年）以上非住宅物业管理经验的：</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派驻服务人员评价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（1）电工：提供《中华人民共和国特种作业操作证（电工作业）》扫描件且满足招标文件要求，每个合格的人员得1分，最多3分；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（2）电工：提供上述人员（已提供合格证书扫描件的）开标日当月或上一月由投标单位或其分公司缴纳社会保险证明扫描件，每个合格的人员社保证明扫描件得1分，最多3分；</w:t>
            </w:r>
          </w:p>
        </w:tc>
        <w:tc>
          <w:tcPr>
            <w:tcW w:w="1143" w:type="dxa"/>
            <w:shd w:val="clear" w:color="auto" w:fill="auto"/>
            <w:vAlign w:val="center"/>
          </w:tcPr>
          <w:p>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人员培训方案</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人员培训方案应包含培训计划、培训方式、培训目标、言行规范、仪表仪容、公众形象等。</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每提供上述1项内容的得0.5分，最多3分。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保洁耗材评价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17</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30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人员、岗位配置方案评价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至少包含各岗位投入人员数量、各岗位内部人员安排配置方案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包含针对本项目的保洁</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秩序维护</w:t>
            </w:r>
            <w:r>
              <w:rPr>
                <w:rFonts w:hint="eastAsia"/>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设备维护方案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至少包含针对本项目重点和难点的理解以及针对重点难点的应对解决方案</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重点难点理解或应对解决方案内容存在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未提供重点难点理解或应对解决方案或不满足招标文件要求或内容存在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进驻和接管方案评价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至少包含中标后如何</w:t>
            </w:r>
            <w:r>
              <w:rPr>
                <w:rFonts w:hint="eastAsia"/>
                <w:color w:val="000000" w:themeColor="text1"/>
                <w:sz w:val="24"/>
                <w:szCs w:val="24"/>
                <w:highlight w:val="none"/>
                <w14:textFill>
                  <w14:solidFill>
                    <w14:schemeClr w14:val="tx1"/>
                  </w14:solidFill>
                </w14:textFill>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应急预案评价</w:t>
            </w:r>
          </w:p>
        </w:tc>
        <w:tc>
          <w:tcPr>
            <w:tcW w:w="7311" w:type="dxa"/>
            <w:shd w:val="clear" w:color="auto" w:fill="auto"/>
            <w:vAlign w:val="center"/>
          </w:tcPr>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人员保密管理方案评价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人员稳定性方案评价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至少包含服务期内保证人员更换率不得超过招标文件要求的措施，保证更换人员不得低于采购需求，且应经采购人同意的措施</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招标文件要求，无瑕疵：3分；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：2分；</w:t>
            </w:r>
          </w:p>
          <w:p>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1</w:t>
            </w:r>
            <w:r>
              <w:rPr>
                <w:color w:val="000000" w:themeColor="text1"/>
                <w:kern w:val="0"/>
                <w:sz w:val="24"/>
                <w:szCs w:val="24"/>
                <w:highlight w:val="none"/>
                <w14:textFill>
                  <w14:solidFill>
                    <w14:schemeClr w14:val="tx1"/>
                  </w14:solidFill>
                </w14:textFill>
              </w:rPr>
              <w:t>分；</w:t>
            </w:r>
          </w:p>
          <w:p>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shd w:val="clear" w:color="auto" w:fill="auto"/>
            <w:vAlign w:val="center"/>
          </w:tcPr>
          <w:p>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w:t>
            </w:r>
          </w:p>
        </w:tc>
        <w:tc>
          <w:tcPr>
            <w:tcW w:w="7311" w:type="dxa"/>
            <w:shd w:val="clear" w:color="auto" w:fill="auto"/>
            <w:vAlign w:val="center"/>
          </w:tcPr>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价格测算方案科学合理，无瑕疵：3分；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内容存在1处瑕疵：2分；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内容存在2处瑕疵：1分；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未提供测算方案或方案存在3处及以上瑕疵或社会保险、住房公积金应缴未缴的：0分。</w:t>
            </w:r>
          </w:p>
          <w:p>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本项目服务范围包括天津市职工宣传教育文化中心以下两个阵地，分别为：</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1.天津工人报，位于南开区水上公园北道津龙公寓1号，服务面积3360平方米；</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2.第二工人文化宫，位于河东区光华路2号，服务面积24万平方米（其中室外道路清扫保洁面积8万平方米，室内保洁面积2.4万平方米，公共卫生间保洁面积506平方米）。</w:t>
      </w:r>
    </w:p>
    <w:p>
      <w:pPr>
        <w:widowControl/>
        <w:ind w:firstLine="448" w:firstLineChars="200"/>
        <w:jc w:val="left"/>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本项目属于物业管理行业</w:t>
      </w:r>
      <w:r>
        <w:rPr>
          <w:rFonts w:hint="eastAsia"/>
          <w:color w:val="000000" w:themeColor="text1"/>
          <w:sz w:val="24"/>
          <w:highlight w:val="none"/>
          <w:lang w:eastAsia="zh-CN"/>
          <w14:textFill>
            <w14:solidFill>
              <w14:schemeClr w14:val="tx1"/>
            </w14:solidFill>
          </w14:textFill>
        </w:rPr>
        <w:t>。</w:t>
      </w:r>
    </w:p>
    <w:p>
      <w:pPr>
        <w:widowControl/>
        <w:ind w:firstLine="448"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人员及岗位要求</w:t>
      </w:r>
    </w:p>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522"/>
        <w:gridCol w:w="1997"/>
        <w:gridCol w:w="520"/>
        <w:gridCol w:w="1190"/>
        <w:gridCol w:w="1768"/>
        <w:gridCol w:w="1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22"/>
                <w:szCs w:val="22"/>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2"/>
                <w:szCs w:val="22"/>
                <w:highlight w:val="none"/>
                <w:u w:val="none"/>
                <w:lang w:val="en-US" w:eastAsia="zh-CN" w:bidi="ar"/>
                <w14:textFill>
                  <w14:solidFill>
                    <w14:schemeClr w14:val="tx1"/>
                  </w14:solidFill>
                </w14:textFill>
              </w:rPr>
              <w:t>序号</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仿宋简体" w:hAnsi="方正仿宋简体" w:eastAsia="方正仿宋简体" w:cs="方正仿宋简体"/>
                <w:b/>
                <w:bCs/>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b/>
                <w:bCs/>
                <w:i w:val="0"/>
                <w:iCs w:val="0"/>
                <w:color w:val="000000" w:themeColor="text1"/>
                <w:kern w:val="0"/>
                <w:sz w:val="24"/>
                <w:szCs w:val="24"/>
                <w:highlight w:val="none"/>
                <w:u w:val="none"/>
                <w:lang w:val="en-US" w:eastAsia="zh-CN" w:bidi="ar"/>
                <w14:textFill>
                  <w14:solidFill>
                    <w14:schemeClr w14:val="tx1"/>
                  </w14:solidFill>
                </w14:textFill>
              </w:rPr>
              <w:t>岗位名称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bCs/>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b/>
                <w:bCs/>
                <w:i w:val="0"/>
                <w:iCs w:val="0"/>
                <w:color w:val="000000" w:themeColor="text1"/>
                <w:kern w:val="0"/>
                <w:sz w:val="24"/>
                <w:szCs w:val="24"/>
                <w:highlight w:val="none"/>
                <w:u w:val="none"/>
                <w:lang w:val="en-US" w:eastAsia="zh-CN" w:bidi="ar"/>
                <w14:textFill>
                  <w14:solidFill>
                    <w14:schemeClr w14:val="tx1"/>
                  </w14:solidFill>
                </w14:textFill>
              </w:rPr>
              <w:t>人数</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bCs/>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b/>
                <w:bCs/>
                <w:i w:val="0"/>
                <w:iCs w:val="0"/>
                <w:color w:val="000000" w:themeColor="text1"/>
                <w:kern w:val="0"/>
                <w:sz w:val="24"/>
                <w:szCs w:val="24"/>
                <w:highlight w:val="none"/>
                <w:u w:val="none"/>
                <w:lang w:val="en-US" w:eastAsia="zh-CN" w:bidi="ar"/>
                <w14:textFill>
                  <w14:solidFill>
                    <w14:schemeClr w14:val="tx1"/>
                  </w14:solidFill>
                </w14:textFill>
              </w:rPr>
              <w:t>要求</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是否接受退休人员</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b/>
                <w:bCs/>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b/>
                <w:bCs/>
                <w:i w:val="0"/>
                <w:iCs w:val="0"/>
                <w:color w:val="000000" w:themeColor="text1"/>
                <w:kern w:val="0"/>
                <w:sz w:val="24"/>
                <w:szCs w:val="24"/>
                <w:highlight w:val="none"/>
                <w:u w:val="none"/>
                <w:lang w:val="en-US" w:eastAsia="zh-CN" w:bidi="ar"/>
                <w14:textFill>
                  <w14:solidFill>
                    <w14:schemeClr w14:val="tx1"/>
                  </w14:solidFill>
                </w14:textFill>
              </w:rPr>
              <w:t>工作时间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门禁保安</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二宫西区南门、东北门门岗每班2人（含夜巡）北门每班2人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夜班22:00-06:00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亚泰停车场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西区停车场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工人报社</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白班08:30-17:30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巡视保安</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儿童游乐场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亲水平台周边及广场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桃花岛码头及周边</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红叶岛及湖边栈道</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浅溪周边、文化连廊、五一广场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劳模疗休养中心周边</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二宫办公区</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3</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夜班22:00-06:00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秩序维护形象岗</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大剧场每班1人（有活动随活动安排）</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早班08:30-17:30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图书馆每班1人（每班6小时，每周6天）</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45岁以下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早班09:00-15:00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中班15:00-21:00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职工运动馆</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每班3人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45岁以下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早班08:00-14:30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中班14:30-21:00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艺体培训中心</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每班1人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45岁以下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早班08:00-14:30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中班14:30-21:00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消控室值班</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大剧场          每班2人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夜班22:00-06:00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 xml:space="preserve">职工运动馆 </w:t>
            </w:r>
            <w:r>
              <w:rPr>
                <w:rStyle w:val="55"/>
                <w:color w:val="000000" w:themeColor="text1"/>
                <w:highlight w:val="none"/>
                <w:lang w:val="en-US" w:eastAsia="zh-CN" w:bidi="ar"/>
                <w14:textFill>
                  <w14:solidFill>
                    <w14:schemeClr w14:val="tx1"/>
                  </w14:solidFill>
                </w14:textFill>
              </w:rPr>
              <w:t xml:space="preserve">     每班2人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夜班22:00-06:00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 xml:space="preserve">工人报办公区 </w:t>
            </w:r>
            <w:r>
              <w:rPr>
                <w:rStyle w:val="55"/>
                <w:color w:val="000000" w:themeColor="text1"/>
                <w:highlight w:val="none"/>
                <w:lang w:val="en-US" w:eastAsia="zh-CN" w:bidi="ar"/>
                <w14:textFill>
                  <w14:solidFill>
                    <w14:schemeClr w14:val="tx1"/>
                  </w14:solidFill>
                </w14:textFill>
              </w:rPr>
              <w:t xml:space="preserve">   每班2人</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夜班22:00-06:00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专</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员</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消防直管员</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50岁以下</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白班08:30-17:30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治安直管员</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 50岁以下</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白班08:30-17:30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保洁</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室外</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20</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 63岁以下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室内</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17</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男女不限63岁以下</w:t>
            </w:r>
          </w:p>
        </w:tc>
        <w:tc>
          <w:tcPr>
            <w:tcW w:w="10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依场馆要求，单休，未含物料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二宫卫生间</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6</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女 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早班06:00-14:00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中班14:00-22:00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维</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修</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室外、建筑外檐及楼内配套设施维护</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白班08:30-17:30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中心园区职工食堂</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厨师长兼炒锅</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男55岁以下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白班6:30-14:30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单休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炒锅厨师</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w:t>
            </w:r>
            <w:r>
              <w:rPr>
                <w:rStyle w:val="56"/>
                <w:rFonts w:eastAsia="方正仿宋简体"/>
                <w:color w:val="000000" w:themeColor="text1"/>
                <w:highlight w:val="none"/>
                <w:lang w:val="en-US" w:eastAsia="zh-CN" w:bidi="ar"/>
                <w14:textFill>
                  <w14:solidFill>
                    <w14:schemeClr w14:val="tx1"/>
                  </w14:solidFill>
                </w14:textFill>
              </w:rPr>
              <w:t>10:30-18:30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面点厨师</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w:t>
            </w:r>
            <w:r>
              <w:rPr>
                <w:rStyle w:val="56"/>
                <w:rFonts w:eastAsia="方正仿宋简体"/>
                <w:color w:val="000000" w:themeColor="text1"/>
                <w:highlight w:val="none"/>
                <w:lang w:val="en-US" w:eastAsia="zh-CN" w:bidi="ar"/>
                <w14:textFill>
                  <w14:solidFill>
                    <w14:schemeClr w14:val="tx1"/>
                  </w14:solidFill>
                </w14:textFill>
              </w:rPr>
              <w:t>6:00-14:00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砧板厨师</w:t>
            </w:r>
          </w:p>
          <w:p>
            <w:pPr>
              <w:pStyle w:val="22"/>
              <w:rPr>
                <w:rFonts w:hint="eastAsia"/>
                <w:color w:val="000000" w:themeColor="text1"/>
                <w:highlight w:val="none"/>
                <w14:textFill>
                  <w14:solidFill>
                    <w14:schemeClr w14:val="tx1"/>
                  </w14:solidFill>
                </w14:textFill>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w:t>
            </w:r>
            <w:r>
              <w:rPr>
                <w:rStyle w:val="56"/>
                <w:rFonts w:eastAsia="方正仿宋简体"/>
                <w:color w:val="000000" w:themeColor="text1"/>
                <w:highlight w:val="none"/>
                <w:lang w:val="en-US" w:eastAsia="zh-CN" w:bidi="ar"/>
                <w14:textFill>
                  <w14:solidFill>
                    <w14:schemeClr w14:val="tx1"/>
                  </w14:solidFill>
                </w14:textFill>
              </w:rPr>
              <w:t>6:00-14:00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厨杂工</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w:t>
            </w:r>
            <w:r>
              <w:rPr>
                <w:rStyle w:val="56"/>
                <w:rFonts w:eastAsia="方正仿宋简体"/>
                <w:color w:val="000000" w:themeColor="text1"/>
                <w:highlight w:val="none"/>
                <w:lang w:val="en-US" w:eastAsia="zh-CN" w:bidi="ar"/>
                <w14:textFill>
                  <w14:solidFill>
                    <w14:schemeClr w14:val="tx1"/>
                  </w14:solidFill>
                </w14:textFill>
              </w:rPr>
              <w:t>6:00-14:00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工人报阵地职工食堂</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厨师长兼炒锅厨师</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否</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白班6:30-14:30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周一至周四加班16:00-18:00  双休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砧板厨师兼厨杂</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白班6:30-14:30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周五至周日加班16:00-18:00 双休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面点厨师兼厨杂</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w:t>
            </w:r>
          </w:p>
        </w:tc>
        <w:tc>
          <w:tcPr>
            <w:tcW w:w="6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男女不限60岁以下</w:t>
            </w:r>
          </w:p>
        </w:tc>
        <w:tc>
          <w:tcPr>
            <w:tcW w:w="10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是</w:t>
            </w:r>
          </w:p>
        </w:tc>
        <w:tc>
          <w:tcPr>
            <w:tcW w:w="11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白班6:30-14:30</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双休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6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0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11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4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公共卫生间吸污、地下管道疏通养护及</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br w:type="textWrapping"/>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集水井清理</w:t>
            </w:r>
          </w:p>
        </w:tc>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公共卫生间吸污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地下管道疏通养护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集水井清理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14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p>
        </w:tc>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sz w:val="24"/>
                <w:szCs w:val="24"/>
                <w:highlight w:val="none"/>
                <w:u w:val="none"/>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物料费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4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合计人数</w:t>
            </w:r>
          </w:p>
        </w:tc>
        <w:tc>
          <w:tcPr>
            <w:tcW w:w="31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121</w:t>
            </w:r>
          </w:p>
        </w:tc>
      </w:tr>
    </w:tbl>
    <w:p>
      <w:pPr>
        <w:widowControl/>
        <w:ind w:firstLine="448" w:firstLineChars="200"/>
        <w:jc w:val="left"/>
        <w:rPr>
          <w:color w:val="000000" w:themeColor="text1"/>
          <w:sz w:val="24"/>
          <w:highlight w:val="none"/>
          <w14:textFill>
            <w14:solidFill>
              <w14:schemeClr w14:val="tx1"/>
            </w14:solidFill>
          </w14:textFill>
        </w:rPr>
      </w:pP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按劳动法和国务院关于职工工作时间的规定，正常情况下，上述人员每日工作不超过8小时，每周工作不超过40小时。需安排加班的，中标供应商应配合并向劳动者支付加班费。</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一旦获得中标资格，上述人员按要求投入本项目服务，非经采购人同意，不随意更换人员。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三、</w:t>
      </w:r>
      <w:r>
        <w:rPr>
          <w:rFonts w:hint="eastAsia"/>
          <w:color w:val="000000" w:themeColor="text1"/>
          <w:sz w:val="24"/>
          <w:highlight w:val="none"/>
          <w14:textFill>
            <w14:solidFill>
              <w14:schemeClr w14:val="tx1"/>
            </w14:solidFill>
          </w14:textFill>
        </w:rPr>
        <w:t>各岗位人员具体工作内容、职责及服务标准</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（一）二宫园区园容卫生清扫保洁</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1.清扫保洁内容</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宫园区内裸露铺装区域，包括广场、廊亭、桥梁和栏杆、主干道径、游步道、雕塑、石刻景石、花坛花箱、绿地、景观灯、座椅、健身器械、指示牌、宣传栏、垃圾箱、出入口门及门岗外沿、游船售票处外沿等卫生清洁和消杀工作。中标方须保证公园正常开放时间内卫生状况良好。</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2.垃圾清运要求</w:t>
      </w:r>
    </w:p>
    <w:p>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每日及时清理垃圾并运至指定存放地点，做到地面垃圾随扫随清。</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3.服务内容标准</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3704"/>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项目</w:t>
            </w: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作业要求</w:t>
            </w:r>
          </w:p>
        </w:tc>
        <w:tc>
          <w:tcPr>
            <w:tcW w:w="21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二宫园区出入口、广场、主干道径、游步道、桥梁、廊亭和场馆周边、亲水平台、绿地及花坛花箱、停车场等软硬地路面、区域</w:t>
            </w: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1.日常扫保主干道、次干道、小径等</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日常清扫：每天06:00开始清扫、主干道路。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②08:00前开始清扫次干道路。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③08:30前彻底清扫完毕。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4 \* GB3 \* MERGEFORMAT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④</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09:00后进入巡回保洁，随时捡拾落地垃圾。</w:t>
            </w:r>
          </w:p>
        </w:tc>
        <w:tc>
          <w:tcPr>
            <w:tcW w:w="211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清扫、保洁及时，服务区域内无垃圾堆放、无卫生死角、无污水、无烟头、无痰迹、无果皮、无纸屑、无砖头瓦砾、无杂物。</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②重大节日、迎检等局部重点冲洗。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10" w:type="pct"/>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2.雨后扫保主干道、次干道等</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雨后及时清扫雨水，确保无积水现象。</w:t>
            </w:r>
          </w:p>
        </w:tc>
        <w:tc>
          <w:tcPr>
            <w:tcW w:w="2117" w:type="pct"/>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小雨1小时内清理完毕。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②中雨3小时内清理完毕。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③大雨24小时内清理完毕。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pct"/>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3.雪后扫保主干道、次干道等</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及时清雪、除冰，主干道全部清除到路缘石两侧。</w:t>
            </w:r>
          </w:p>
        </w:tc>
        <w:tc>
          <w:tcPr>
            <w:tcW w:w="2117" w:type="pct"/>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小雪清理不超过24小时。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②大雪清理不超过48小时。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710"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4.扫保停车场</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日常清扫：每天07:00开始清扫、主干道路。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②08:00前开始清扫次干道路。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③08:30前彻底清扫完毕。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4 \* GB3 \* MERGEFORMAT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④</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09:30后进入巡回保洁阶段，垃圾落地不超过5分钟。</w:t>
            </w:r>
          </w:p>
        </w:tc>
        <w:tc>
          <w:tcPr>
            <w:tcW w:w="21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保证停车场无杂物、无垃圾、无烟头、无痰迹、无果皮、无纸屑、无雪渍等。</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廊亭</w:t>
            </w:r>
          </w:p>
        </w:tc>
        <w:tc>
          <w:tcPr>
            <w:tcW w:w="21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日常清扫：每天07:00开始清扫、主干道路。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②08:00前开始清扫次干道路。</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③08:30前彻底清扫完毕。</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4 \* GB3 \* MERGEFORMAT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④</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09:30后进入巡回保洁阶段，垃圾落地不超过5分钟。</w:t>
            </w:r>
          </w:p>
        </w:tc>
        <w:tc>
          <w:tcPr>
            <w:tcW w:w="211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保证座椅整洁干净，廊亭内无蛛网、无悬挂砸物、无粘贴物。</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②地面无污渍、无积水、无杂物、无垃圾、无烟头、无痰迹、无果皮、无纸屑。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atLeast"/>
        </w:trPr>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雕塑、小品、石刻景石、景观灯、座椅、健身器械、指示牌、宣传栏、垃圾桶等公共设施</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p>
        </w:tc>
        <w:tc>
          <w:tcPr>
            <w:tcW w:w="2172"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座椅：每天擦拭两次。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2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导游图、指示牌、宣传栏：每天擦拭，每周重点清理擦拭一次。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3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垃圾箱：每天擦拭两次。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4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④</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景石、雕塑、小品、等：每周清洁擦拭一次。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5 \* GB3 \* MERGEFORMAT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⑤</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景观灯、器械：每天清洁擦拭一次。</w:t>
            </w:r>
          </w:p>
        </w:tc>
        <w:tc>
          <w:tcPr>
            <w:tcW w:w="211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保证无蛛网、无悬挂砸物、无粘贴物，无污渍、无积水、无痰迹。</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2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垃圾箱摆放到位、整齐，外观洁净。</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3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③</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垃圾日清日洁、不落地、不存留，清除及时，无垃圾外溢、无撒漏，无蚊蝇滋生、无异味，周转箱外观干净整洁。</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4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④</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重大节日、迎检等重点冲洗。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7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消杀</w:t>
            </w:r>
          </w:p>
        </w:tc>
        <w:tc>
          <w:tcPr>
            <w:tcW w:w="2172"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垃圾桶、果皮箱：春季、夏季每天消毒1次，秋冬季每2天消杀一次。</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2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防疫：配合园区对重点地区部位每日进行消</w:t>
            </w:r>
          </w:p>
        </w:tc>
        <w:tc>
          <w:tcPr>
            <w:tcW w:w="2117" w:type="pc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1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①</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消除垃圾桶周边蚊、蝇、蟑螂等病媒生物。</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begin"/>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instrText xml:space="preserve"> = 2 \* GB3 </w:instrTex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separate"/>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②</w:t>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fldChar w:fldCharType="end"/>
            </w:r>
            <w:r>
              <w:rPr>
                <w:rFonts w:hint="eastAsia" w:ascii="方正仿宋简体" w:hAnsi="方正仿宋简体" w:eastAsia="方正仿宋简体" w:cs="方正仿宋简体"/>
                <w:i w:val="0"/>
                <w:iCs w:val="0"/>
                <w:color w:val="000000" w:themeColor="text1"/>
                <w:kern w:val="0"/>
                <w:sz w:val="24"/>
                <w:szCs w:val="24"/>
                <w:highlight w:val="none"/>
                <w:u w:val="none"/>
                <w:lang w:val="en-US" w:eastAsia="zh-CN" w:bidi="ar"/>
                <w14:textFill>
                  <w14:solidFill>
                    <w14:schemeClr w14:val="tx1"/>
                  </w14:solidFill>
                </w14:textFill>
              </w:rPr>
              <w:t>使用国家标准杀毒用品进行消杀，确保无毒无害。</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4.人员配置及要求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园容卫生清扫共配置20名保洁人员，每班次人员数量须按服务内容标准合理安排。要求：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1）保洁人员素质好，文明服务、礼貌待客，清扫、保洁中注意避让游人、方便游客，清扫过程中无尘土飞扬，无与游客冲突、争执等现象。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2)保洁人员统一着装，挂牌服务；无赤背、无敞胸、无光脚、无蓬头垢面、无扎堆聊天、无随意躺坐等现象。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3)身体健康，持有近期健康证明，无残疾、无智障、无社会闲散人员。</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4)统一保洁车辆，保洁工具配置统一，干净整洁，适应并满足工作需要，有序摆放、隐蔽存放，不准放在影响景观处，无乱堆乱放、随意摆放现象。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5）员工休息室地面清洁，物品摆放整齐，无杂物，墙壁无积灰，门窗玻璃干净明亮。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6）各项规章制度健全，严格工作纪律、严格岗位要求。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7）投标人应积极配合并完成好采购人临时安排和增加的工作任务。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8）遵守职宣中心和二宫园区管理规定。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5.设备要求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投标人需提供能满足公园保洁工作需求（提高机械化程度，具备科技领先、智能环保型）的作业设备（含驾驶员、燃料、维修、保养等一切费用），包括但不限于：</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保洁车不少于4辆；高压冲洗车1辆；清雪车不少于2辆。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6.节假日要求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重大节假日活动如：“五一”、“十一”等，投标人应按采购人要求做好园容卫生清扫保洁预案，确保参加清扫保洁的工作人员、工具及材料配置适应并满足工作需要。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7.场地、水电管理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1）采购人为投标人提供临时休息间、工具存放处和必要的水电设施。</w:t>
      </w:r>
    </w:p>
    <w:p>
      <w:pPr>
        <w:widowControl/>
        <w:ind w:firstLine="448" w:firstLineChars="200"/>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sz w:val="24"/>
          <w:highlight w:val="none"/>
          <w14:textFill>
            <w14:solidFill>
              <w14:schemeClr w14:val="tx1"/>
            </w14:solidFill>
          </w14:textFill>
        </w:rPr>
        <w:t>投标人工作人员用水、用电</w:t>
      </w:r>
      <w:r>
        <w:rPr>
          <w:rFonts w:hint="eastAsia" w:ascii="Times New Roman" w:hAnsi="Times New Roman" w:eastAsia="宋体" w:cs="Times New Roman"/>
          <w:color w:val="000000" w:themeColor="text1"/>
          <w:sz w:val="24"/>
          <w:highlight w:val="none"/>
          <w:lang w:eastAsia="zh-CN"/>
          <w14:textFill>
            <w14:solidFill>
              <w14:schemeClr w14:val="tx1"/>
            </w14:solidFill>
          </w14:textFill>
        </w:rPr>
        <w:t>要</w:t>
      </w:r>
      <w:r>
        <w:rPr>
          <w:rFonts w:hint="eastAsia" w:ascii="Times New Roman" w:hAnsi="Times New Roman" w:eastAsia="宋体" w:cs="Times New Roman"/>
          <w:color w:val="000000" w:themeColor="text1"/>
          <w:sz w:val="24"/>
          <w:highlight w:val="none"/>
          <w14:textFill>
            <w14:solidFill>
              <w14:schemeClr w14:val="tx1"/>
            </w14:solidFill>
          </w14:textFill>
        </w:rPr>
        <w:t>严格按照公园的管理规定执行。投标人应严格管理，注意节约，确保安全。</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3）采购人不提供、不允许场地住宿。</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8.垃圾清运管理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投标人将作业垃圾运送采购人指定地点，垃圾及时清理、及时装箱，日清日结。采购人负责垃圾外运工作。</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9.责任规定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1）投标人没有达到采购人质量要求或因投标人工作失误给采购人造成重大损失，采购人除扣除相应费用外，采购人有权解除协议。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2）有媒体曝光卫生问题或严重投诉事件，采购人有权对投标人进行经济处罚，情节严重造成恶劣影响的，采购人有权解除协议。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投标人工作人员在园内出现的工伤、疾病、用火、用电等一切安全事故以及其他司法、民事、劳资纠纷问题，全部由投标人自行负责；投标人工作人员工作期间，与游客发生的人身伤害、民事等纠纷与采购人无关，由投标人自行负责。因此给采购人造成损失的，投标人应予以经济赔偿。事件影响严重，采购人有权解除协议，由此产生的一切后果由投标人自负。</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4）如遇公园重大改造工程，需要采购人与投标人解除协议的，采购人有权单方解除协议，不承担违约责任。</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5）公园整体规划涉及上述清扫保洁作业内容和区域需要投标人进行相应调整的，投标人应无条件服从。</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依上述条款采购人有权单方解除协议，不承担违约责任，由此给投标人造成的损失与采购人无关，保洁物业费按实际发生天数支付。</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6）除采购人在招标文件中明确外，中标人不得以任何方式转包或分包。</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（二）两个阵地场馆及办公保洁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1.人员配置及要求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两个阵地场馆、办公区域卫生清扫保洁共配置23名保洁人员。要求：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1）保洁人员素质好，文明服务、礼貌待客，清扫、保洁中注意避让游客和工作人员，无冲突、争执等现象。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2)保洁人员统一着装，挂牌服务；无赤背、无敞胸、无光脚、无蓬头垢面、无扎堆聊天、无随意躺坐等现象。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3)身体健康，持有近期健康证明，无残疾、无智障、无违法犯罪记录,无不良嗜好。</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4）三年（含三年）以上相关经验。</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5)正确、合理使用清洁工具，爱护清洁设备，发现责任区内设备设施损坏及时上报。保洁工具配置统一，干净整洁，适应并满足工作需要，有序摆放、隐蔽存放，无乱堆乱放、随意摆放现象。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6）员工休息室地面清洁，物品摆放整齐，无杂物，墙壁无积灰，门窗玻璃干净明亮。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7）各项规章制度健全，严格工作纪律、严格岗位要求。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8）投标人应积极配合并完成好采购人临时安排和增加的工作任务。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9）遵守职宣中心和二宫园区管理规定。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2.服务内容标准</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339"/>
        <w:gridCol w:w="395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Align w:val="center"/>
          </w:tcPr>
          <w:p>
            <w:pPr>
              <w:tabs>
                <w:tab w:val="left" w:pos="4620"/>
              </w:tabs>
              <w:spacing w:line="300" w:lineRule="exact"/>
              <w:jc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t>区域</w:t>
            </w: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t>项目</w:t>
            </w:r>
          </w:p>
        </w:tc>
        <w:tc>
          <w:tcPr>
            <w:tcW w:w="2316" w:type="pct"/>
            <w:vAlign w:val="center"/>
          </w:tcPr>
          <w:p>
            <w:pPr>
              <w:tabs>
                <w:tab w:val="left" w:pos="4620"/>
              </w:tabs>
              <w:spacing w:line="300" w:lineRule="exact"/>
              <w:jc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t>作业要求</w:t>
            </w:r>
          </w:p>
        </w:tc>
        <w:tc>
          <w:tcPr>
            <w:tcW w:w="1448" w:type="pct"/>
            <w:vAlign w:val="center"/>
          </w:tcPr>
          <w:p>
            <w:pPr>
              <w:tabs>
                <w:tab w:val="left" w:pos="4620"/>
              </w:tabs>
              <w:spacing w:line="300" w:lineRule="exact"/>
              <w:jc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restar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办</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公</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和</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场</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馆       公          共          区      域</w:t>
            </w: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地面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专用清洁剂清洗</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无污渍、无灰尘、无杂物、表面干净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装饰物</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专用清洁剂进行清洁、专用干布擦拭干净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无污渍、无灰尘、表面干净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墙面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专用工具清洁表面</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无污渍、无灰尘、无杂物、无蜘蛛网</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消防设备</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专用清洁剂进行清洁、专用干布擦拭干净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无污渍、无灰尘、表面干净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风口</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专用清洁剂进行清洁、专用干布擦拭干净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两周一次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无污渍、无灰尘、表面干净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门窗</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restar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楼</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梯</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及</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楼</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梯</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间</w:t>
            </w: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垃圾桶</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专用清洁剂进行清洁、消毒，专用干布擦拭干净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每天两次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无污渍、无灰尘、无异味，内部杂物不过满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地面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专用清洁剂清洗</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无污渍、无灰尘、无杂物、表面干净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墙面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专用工具清洁表面</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无污渍、无灰尘、无杂物、无蜘蛛网</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门窗</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Merge w:val="restar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玻璃</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光洁透亮、无异味无灰尘、无水渍</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Merge w:val="continue"/>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专用工具清洁表面，专用干布擦拭边角</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光洁透亮、无异味、无灰尘、无水渍</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指示牌</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无污渍、无灰尘、表面光亮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restar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卫</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生</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间</w:t>
            </w: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785" w:type="pct"/>
            <w:vMerge w:val="restar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地面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jc w:val="both"/>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专用清洁剂清洁表面</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随时维护</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无污渍、无灰尘、无杂物、表面光亮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Merge w:val="continue"/>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定期清洁，专用设备清洗</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无污渍、无灰尘、无杂物、表面光亮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墙面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专用工具及清洁剂清洁表面</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无污渍、无灰尘、无杂物、无蜘蛛网</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大小便器</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专用清洁剂内外清洁、专用干布擦拭干净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随时维护</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便后内外清洁无痕、光洁透亮、无异味</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台面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随时维护</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无污渍、无灰尘、无杂物、无水渍</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门窗</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专用湿布清洁表面，专用干布擦拭干净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镜面</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专用工具清洁表面，专用干布擦拭边角</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光洁透亮、无灰尘、无水渍</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手盆</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无污渍、无灰尘、无杂物</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水龙头</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无污渍、无灰尘、光洁透亮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天花板</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专用工具、清洁剂进行清洁</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无污渍、无灰尘、无蜘蛛网、无水渍</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灯具</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专用工具、清洁剂进行清洁</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每月一次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无污渍、无灰尘、洁净光亮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纸盒</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无污渍、无灰尘、光洁透亮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烘手器</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专用清洁剂清洁表面</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每天三次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无污渍、无灰尘、光洁透亮</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垃圾桶</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专用清洁剂进行清洁、消毒，专用干布擦拭干净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每天两次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无污渍、无灰尘、无异味，内部杂物不过满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9" w:type="pct"/>
            <w:vMerge w:val="continue"/>
          </w:tcPr>
          <w:p>
            <w:pPr>
              <w:tabs>
                <w:tab w:val="left" w:pos="4620"/>
              </w:tabs>
              <w:spacing w:line="300" w:lineRule="exact"/>
              <w:jc w:val="center"/>
              <w:rPr>
                <w:rFonts w:hint="eastAsia" w:ascii="方正仿宋简体" w:hAnsi="方正仿宋简体" w:eastAsia="方正仿宋简体" w:cs="方正仿宋简体"/>
                <w:b/>
                <w:color w:val="000000" w:themeColor="text1"/>
                <w:kern w:val="0"/>
                <w:sz w:val="24"/>
                <w:szCs w:val="24"/>
                <w:highlight w:val="none"/>
                <w14:textFill>
                  <w14:solidFill>
                    <w14:schemeClr w14:val="tx1"/>
                  </w14:solidFill>
                </w14:textFill>
              </w:rPr>
            </w:pPr>
          </w:p>
        </w:tc>
        <w:tc>
          <w:tcPr>
            <w:tcW w:w="785" w:type="pct"/>
            <w:vAlign w:val="center"/>
          </w:tcPr>
          <w:p>
            <w:pPr>
              <w:tabs>
                <w:tab w:val="left" w:pos="4620"/>
              </w:tabs>
              <w:spacing w:line="300" w:lineRule="exact"/>
              <w:jc w:val="cente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隔板</w:t>
            </w:r>
          </w:p>
        </w:tc>
        <w:tc>
          <w:tcPr>
            <w:tcW w:w="2316"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专用清洁剂清洁表面、专用干布擦拭干净</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每天一次</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c>
          <w:tcPr>
            <w:tcW w:w="1448" w:type="pct"/>
            <w:vAlign w:val="center"/>
          </w:tcPr>
          <w:p>
            <w:pPr>
              <w:keepNext w:val="0"/>
              <w:keepLines w:val="0"/>
              <w:pageBreakBefore w:val="0"/>
              <w:widowControl w:val="0"/>
              <w:tabs>
                <w:tab w:val="left" w:pos="4620"/>
              </w:tabs>
              <w:kinsoku/>
              <w:wordWrap/>
              <w:overflowPunct/>
              <w:topLinePunct w:val="0"/>
              <w:autoSpaceDE/>
              <w:autoSpaceDN/>
              <w:bidi w:val="0"/>
              <w:adjustRightInd/>
              <w:snapToGrid/>
              <w:spacing w:line="400" w:lineRule="exact"/>
              <w:textAlignment w:val="auto"/>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无污渍、无灰尘</w:t>
            </w: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（三）两个阵地秩序维护</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1.人员配置及要求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1）两个阵地须配置47名男性保安人员，要求：门禁保安、巡视保安36名；秩序维护形象岗保安11名。另配置1名治安直管员。</w:t>
      </w:r>
    </w:p>
    <w:p>
      <w:pPr>
        <w:widowControl/>
        <w:ind w:firstLine="448"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2）两个阵地须配置18名男性消控室值班员。另配置1名消防直管员。</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2.服务内容标准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1）负责责任区域内门禁、治安、消防巡视检查，会议、活动车辆及人员疏导工作，消控室值班、夜间治安、消防巡视以及招标方安保部门委派的其他安保服务工作。</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中标方需要配备1名安保主管，全面负责整体保安团队，要求具有管理经验、能妥善处置突发情况，有较强的应急能力，并配备2名带班班长辅助做好日常管理工作；配备1名消防主管人员要求至少持有中级建构筑消防员（或相等级别证件），并具备管理经验负责辅助管理相关消防安全人员工作监督、检查，以及上级单位、消防部门相关专项检查的陪同，并配合甲方做好消防设备维保检测等相关工作。</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3）中标方应配备18名消防控制室值班人员，具有建构筑消防员初级及以上国考证件，其中6人须具有消防设施操作员中级证。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保安人员须经过专业保安技能培训，取得相关安保人员从业资格证书，身体健康，持有近期健康证明，遵纪守法、无违法犯罪记录，无不良嗜好，责任心强，文明服务，与游客和工作人员，无冲突、争执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5）保安人员统一着装，挂牌服务，无赤背、无敞胸、无光脚、无蓬头垢面、无扎堆聊天、无随意躺坐等现象。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6）保安人员需要统一服装，定期培训相关治安、消防知识技能，熟练相关器材的使用，按时交接班、不迟到早退、不得擅自离岗、按时完成巡查园区等不同安全岗位工作并做好相关记录。</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7）保安人员全年365天24小时值班巡查，负责职责区域治安、消防巡查工作，保障三个阵地内人员和财产安全，维护正常的工作、游园秩序。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8）服从指挥、统一行动，配合招标方安保部门的工作流，及时处理园区内发生的突发事件。</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9）投标人应积极配合并完成好采购人临时安排和增加的工作任务。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10）遵守职宣中心和二宫园区管理规定。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（四）两个阵地餐饮管理服务</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1.人员配置及要求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1）二宫阵地食堂设厨师长兼炒锅1人，炒锅厨师1人，面点厨师1人，砧板厨师1人，厨杂工 2人。</w:t>
      </w:r>
    </w:p>
    <w:tbl>
      <w:tblPr>
        <w:tblStyle w:val="23"/>
        <w:tblW w:w="4238" w:type="pct"/>
        <w:jc w:val="center"/>
        <w:tblLayout w:type="autofit"/>
        <w:tblCellMar>
          <w:top w:w="0" w:type="dxa"/>
          <w:left w:w="108" w:type="dxa"/>
          <w:bottom w:w="0" w:type="dxa"/>
          <w:right w:w="108" w:type="dxa"/>
        </w:tblCellMar>
      </w:tblPr>
      <w:tblGrid>
        <w:gridCol w:w="603"/>
        <w:gridCol w:w="829"/>
        <w:gridCol w:w="690"/>
        <w:gridCol w:w="3863"/>
        <w:gridCol w:w="1243"/>
      </w:tblGrid>
      <w:tr>
        <w:trPr>
          <w:trHeight w:val="736" w:hRule="atLeast"/>
          <w:jc w:val="center"/>
        </w:trPr>
        <w:tc>
          <w:tcPr>
            <w:tcW w:w="417"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序号</w:t>
            </w:r>
          </w:p>
        </w:tc>
        <w:tc>
          <w:tcPr>
            <w:tcW w:w="573"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岗位名称</w:t>
            </w:r>
          </w:p>
        </w:tc>
        <w:tc>
          <w:tcPr>
            <w:tcW w:w="477"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人数</w:t>
            </w:r>
          </w:p>
        </w:tc>
        <w:tc>
          <w:tcPr>
            <w:tcW w:w="2671"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要求</w:t>
            </w:r>
          </w:p>
        </w:tc>
        <w:tc>
          <w:tcPr>
            <w:tcW w:w="85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工作时间</w:t>
            </w:r>
          </w:p>
        </w:tc>
      </w:tr>
      <w:tr>
        <w:tblPrEx>
          <w:tblCellMar>
            <w:top w:w="0" w:type="dxa"/>
            <w:left w:w="108" w:type="dxa"/>
            <w:bottom w:w="0" w:type="dxa"/>
            <w:right w:w="108" w:type="dxa"/>
          </w:tblCellMar>
        </w:tblPrEx>
        <w:trPr>
          <w:trHeight w:val="3431" w:hRule="atLeast"/>
          <w:jc w:val="center"/>
        </w:trPr>
        <w:tc>
          <w:tcPr>
            <w:tcW w:w="417"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1</w:t>
            </w:r>
          </w:p>
        </w:tc>
        <w:tc>
          <w:tcPr>
            <w:tcW w:w="573"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食堂服务</w:t>
            </w:r>
          </w:p>
        </w:tc>
        <w:tc>
          <w:tcPr>
            <w:tcW w:w="477"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6</w:t>
            </w:r>
          </w:p>
        </w:tc>
        <w:tc>
          <w:tcPr>
            <w:tcW w:w="2671" w:type="pct"/>
            <w:tcBorders>
              <w:top w:val="single" w:color="000000" w:sz="4" w:space="0"/>
              <w:left w:val="single" w:color="000000" w:sz="4" w:space="0"/>
              <w:bottom w:val="single" w:color="000000" w:sz="4" w:space="0"/>
            </w:tcBorders>
            <w:vAlign w:val="center"/>
          </w:tcPr>
          <w:p>
            <w:pPr>
              <w:adjustRightInd w:val="0"/>
              <w:snapToGrid w:val="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w:t>
            </w:r>
            <w:r>
              <w:rPr>
                <w:rFonts w:ascii="Times New Roman" w:hAnsi="Times New Roman" w:eastAsia="方正仿宋简体" w:cs="Times New Roman"/>
                <w:color w:val="000000" w:themeColor="text1"/>
                <w:sz w:val="24"/>
                <w:szCs w:val="24"/>
                <w:highlight w:val="none"/>
                <w14:textFill>
                  <w14:solidFill>
                    <w14:schemeClr w14:val="tx1"/>
                  </w14:solidFill>
                </w14:textFill>
              </w:rPr>
              <w:t>）具有一定的行业工作经验；</w:t>
            </w:r>
          </w:p>
          <w:p>
            <w:pPr>
              <w:adjustRightInd w:val="0"/>
              <w:snapToGrid w:val="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w:t>
            </w:r>
            <w:r>
              <w:rPr>
                <w:rFonts w:ascii="Times New Roman" w:hAnsi="Times New Roman" w:eastAsia="方正仿宋简体" w:cs="Times New Roman"/>
                <w:color w:val="000000" w:themeColor="text1"/>
                <w:sz w:val="24"/>
                <w:szCs w:val="24"/>
                <w:highlight w:val="none"/>
                <w14:textFill>
                  <w14:solidFill>
                    <w14:schemeClr w14:val="tx1"/>
                  </w14:solidFill>
                </w14:textFill>
              </w:rPr>
              <w:t>）身体健康，五官端正，无不良嗜好；</w:t>
            </w:r>
          </w:p>
          <w:p>
            <w:pPr>
              <w:adjustRightInd w:val="0"/>
              <w:snapToGrid w:val="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简体" w:cs="Times New Roman"/>
                <w:color w:val="000000" w:themeColor="text1"/>
                <w:sz w:val="24"/>
                <w:szCs w:val="24"/>
                <w:highlight w:val="none"/>
                <w14:textFill>
                  <w14:solidFill>
                    <w14:schemeClr w14:val="tx1"/>
                  </w14:solidFill>
                </w14:textFill>
              </w:rPr>
              <w:t>）持有区县级（或以上）卫生防疫部门出具的健康证；</w:t>
            </w:r>
          </w:p>
          <w:p>
            <w:pPr>
              <w:adjustRightInd w:val="0"/>
              <w:snapToGrid w:val="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w:t>
            </w:r>
            <w:r>
              <w:rPr>
                <w:rFonts w:ascii="Times New Roman" w:hAnsi="Times New Roman" w:eastAsia="方正仿宋简体" w:cs="Times New Roman"/>
                <w:color w:val="000000" w:themeColor="text1"/>
                <w:sz w:val="24"/>
                <w:szCs w:val="24"/>
                <w:highlight w:val="none"/>
                <w14:textFill>
                  <w14:solidFill>
                    <w14:schemeClr w14:val="tx1"/>
                  </w14:solidFill>
                </w14:textFill>
              </w:rPr>
              <w:t>）政历清白，正式进场服务前须提供公安机关出具的个人“无违法犯罪记录”检索证明；</w:t>
            </w:r>
          </w:p>
          <w:p>
            <w:pPr>
              <w:adjustRightInd w:val="0"/>
              <w:snapToGrid w:val="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p>
        </w:tc>
        <w:tc>
          <w:tcPr>
            <w:tcW w:w="85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1.单休</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2.工作日</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 xml:space="preserve">6:00-17:00 </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3.周末</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9:00-14:00</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2）天津工人报阵地食堂设厨师长兼炒锅厨师1人，砧板厨师兼厨杂1人，面点厨师兼厨杂1人。</w:t>
      </w:r>
    </w:p>
    <w:tbl>
      <w:tblPr>
        <w:tblStyle w:val="23"/>
        <w:tblW w:w="4186" w:type="pct"/>
        <w:jc w:val="center"/>
        <w:tblLayout w:type="autofit"/>
        <w:tblCellMar>
          <w:top w:w="0" w:type="dxa"/>
          <w:left w:w="108" w:type="dxa"/>
          <w:bottom w:w="0" w:type="dxa"/>
          <w:right w:w="108" w:type="dxa"/>
        </w:tblCellMar>
      </w:tblPr>
      <w:tblGrid>
        <w:gridCol w:w="603"/>
        <w:gridCol w:w="829"/>
        <w:gridCol w:w="690"/>
        <w:gridCol w:w="2367"/>
        <w:gridCol w:w="2651"/>
      </w:tblGrid>
      <w:tr>
        <w:tblPrEx>
          <w:tblCellMar>
            <w:top w:w="0" w:type="dxa"/>
            <w:left w:w="108" w:type="dxa"/>
            <w:bottom w:w="0" w:type="dxa"/>
            <w:right w:w="108" w:type="dxa"/>
          </w:tblCellMar>
        </w:tblPrEx>
        <w:trPr>
          <w:trHeight w:val="736" w:hRule="atLeast"/>
          <w:jc w:val="center"/>
        </w:trPr>
        <w:tc>
          <w:tcPr>
            <w:tcW w:w="422"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序号</w:t>
            </w:r>
          </w:p>
        </w:tc>
        <w:tc>
          <w:tcPr>
            <w:tcW w:w="580"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岗位名称</w:t>
            </w:r>
          </w:p>
        </w:tc>
        <w:tc>
          <w:tcPr>
            <w:tcW w:w="483"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人数</w:t>
            </w:r>
          </w:p>
        </w:tc>
        <w:tc>
          <w:tcPr>
            <w:tcW w:w="1657"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要求</w:t>
            </w:r>
          </w:p>
        </w:tc>
        <w:tc>
          <w:tcPr>
            <w:tcW w:w="185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工作时间</w:t>
            </w:r>
          </w:p>
        </w:tc>
      </w:tr>
      <w:tr>
        <w:tblPrEx>
          <w:tblCellMar>
            <w:top w:w="0" w:type="dxa"/>
            <w:left w:w="108" w:type="dxa"/>
            <w:bottom w:w="0" w:type="dxa"/>
            <w:right w:w="108" w:type="dxa"/>
          </w:tblCellMar>
        </w:tblPrEx>
        <w:trPr>
          <w:trHeight w:val="6067" w:hRule="atLeast"/>
          <w:jc w:val="center"/>
        </w:trPr>
        <w:tc>
          <w:tcPr>
            <w:tcW w:w="422"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1</w:t>
            </w:r>
          </w:p>
        </w:tc>
        <w:tc>
          <w:tcPr>
            <w:tcW w:w="580"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食堂服务</w:t>
            </w:r>
          </w:p>
        </w:tc>
        <w:tc>
          <w:tcPr>
            <w:tcW w:w="483" w:type="pct"/>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3</w:t>
            </w:r>
          </w:p>
        </w:tc>
        <w:tc>
          <w:tcPr>
            <w:tcW w:w="1657" w:type="pct"/>
            <w:tcBorders>
              <w:top w:val="single" w:color="000000" w:sz="4" w:space="0"/>
              <w:left w:val="single" w:color="000000" w:sz="4" w:space="0"/>
              <w:bottom w:val="single" w:color="000000" w:sz="4" w:space="0"/>
            </w:tcBorders>
            <w:vAlign w:val="center"/>
          </w:tcPr>
          <w:p>
            <w:pPr>
              <w:adjustRightInd w:val="0"/>
              <w:snapToGrid w:val="0"/>
              <w:spacing w:line="36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w:t>
            </w:r>
            <w:r>
              <w:rPr>
                <w:rFonts w:ascii="Times New Roman" w:hAnsi="Times New Roman" w:eastAsia="方正仿宋简体" w:cs="Times New Roman"/>
                <w:color w:val="000000" w:themeColor="text1"/>
                <w:sz w:val="24"/>
                <w:szCs w:val="24"/>
                <w:highlight w:val="none"/>
                <w14:textFill>
                  <w14:solidFill>
                    <w14:schemeClr w14:val="tx1"/>
                  </w14:solidFill>
                </w14:textFill>
              </w:rPr>
              <w:t>）具有一定的行业工作经验；</w:t>
            </w:r>
          </w:p>
          <w:p>
            <w:pPr>
              <w:adjustRightInd w:val="0"/>
              <w:snapToGrid w:val="0"/>
              <w:spacing w:line="36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w:t>
            </w:r>
            <w:r>
              <w:rPr>
                <w:rFonts w:ascii="Times New Roman" w:hAnsi="Times New Roman" w:eastAsia="方正仿宋简体" w:cs="Times New Roman"/>
                <w:color w:val="000000" w:themeColor="text1"/>
                <w:sz w:val="24"/>
                <w:szCs w:val="24"/>
                <w:highlight w:val="none"/>
                <w14:textFill>
                  <w14:solidFill>
                    <w14:schemeClr w14:val="tx1"/>
                  </w14:solidFill>
                </w14:textFill>
              </w:rPr>
              <w:t>）身体健康，五官端正，无不良嗜好；</w:t>
            </w:r>
          </w:p>
          <w:p>
            <w:pPr>
              <w:adjustRightInd w:val="0"/>
              <w:snapToGrid w:val="0"/>
              <w:spacing w:line="36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w:t>
            </w:r>
            <w:r>
              <w:rPr>
                <w:rFonts w:ascii="Times New Roman" w:hAnsi="Times New Roman" w:eastAsia="方正仿宋简体" w:cs="Times New Roman"/>
                <w:color w:val="000000" w:themeColor="text1"/>
                <w:sz w:val="24"/>
                <w:szCs w:val="24"/>
                <w:highlight w:val="none"/>
                <w14:textFill>
                  <w14:solidFill>
                    <w14:schemeClr w14:val="tx1"/>
                  </w14:solidFill>
                </w14:textFill>
              </w:rPr>
              <w:t>）持有区县级（或以上）卫生防疫部门出具的健康证；</w:t>
            </w:r>
          </w:p>
          <w:p>
            <w:pPr>
              <w:adjustRightInd w:val="0"/>
              <w:snapToGrid w:val="0"/>
              <w:spacing w:line="36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w:t>
            </w:r>
            <w:r>
              <w:rPr>
                <w:rFonts w:ascii="Times New Roman" w:hAnsi="Times New Roman" w:eastAsia="方正仿宋简体" w:cs="Times New Roman"/>
                <w:color w:val="000000" w:themeColor="text1"/>
                <w:sz w:val="24"/>
                <w:szCs w:val="24"/>
                <w:highlight w:val="none"/>
                <w14:textFill>
                  <w14:solidFill>
                    <w14:schemeClr w14:val="tx1"/>
                  </w14:solidFill>
                </w14:textFill>
              </w:rPr>
              <w:t>）政历清白，正式进场服务前须提供公安机关出具的个人“无违法犯罪记录”检索证明；</w:t>
            </w:r>
          </w:p>
          <w:p>
            <w:pPr>
              <w:adjustRightInd w:val="0"/>
              <w:snapToGrid w:val="0"/>
              <w:spacing w:line="360" w:lineRule="exact"/>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p>
        </w:tc>
        <w:tc>
          <w:tcPr>
            <w:tcW w:w="185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1、厨师长兼炒锅厨师： 6:30-14:00（含中午吃饭时间及休息时间）周一至周四增加</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16：00-18:40</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2、砧板厨师兼厨杂：6:30-14:00（含中午吃饭时间及休息时间）周五至周日增加</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16：00-18:40</w:t>
            </w:r>
          </w:p>
          <w:p>
            <w:pPr>
              <w:adjustRightInd w:val="0"/>
              <w:snapToGrid w:val="0"/>
              <w:ind w:left="360" w:hanging="336" w:hangingChars="150"/>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3、面点厨师兼厨杂：6:30-14:00（含吃饭休息时间）</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2.食堂服务岗位工作时间</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1）二宫阵地食堂周一至周五 6:00-18:40（含吃饭休息时间），周末6:00-18:40；职工供餐时间：早餐：7:00—8:20；午餐：12:00—13:00；晚餐：17:40—18:20。</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2）天津工人报食堂厨师长兼炒锅厨师工作时间：6:30-13:00（含吃饭休息时间），每周一至周四16：30-19：30，砧板厨师工作时间：6:30-13:00（含吃饭休息时间），每周五至周日16:30-19:30；</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厨杂工工作时间：6:30-13:00（含吃饭休息时间）；供餐时间：早餐：7:40—8:20；午餐：12:00—12:40；晚餐：17:00-17:30（实际情况根据采购方需求）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3.食堂服务内容及标准</w:t>
      </w:r>
    </w:p>
    <w:p>
      <w:pPr>
        <w:widowControl/>
        <w:ind w:firstLine="448"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 xml:space="preserve">    1）二宫阵地食堂</w:t>
      </w:r>
    </w:p>
    <w:tbl>
      <w:tblPr>
        <w:tblStyle w:val="23"/>
        <w:tblW w:w="0" w:type="auto"/>
        <w:jc w:val="center"/>
        <w:tblLayout w:type="fixed"/>
        <w:tblCellMar>
          <w:top w:w="0" w:type="dxa"/>
          <w:left w:w="108" w:type="dxa"/>
          <w:bottom w:w="0" w:type="dxa"/>
          <w:right w:w="108" w:type="dxa"/>
        </w:tblCellMar>
      </w:tblPr>
      <w:tblGrid>
        <w:gridCol w:w="1194"/>
        <w:gridCol w:w="5954"/>
        <w:gridCol w:w="1275"/>
      </w:tblGrid>
      <w:tr>
        <w:tblPrEx>
          <w:tblCellMar>
            <w:top w:w="0" w:type="dxa"/>
            <w:left w:w="108" w:type="dxa"/>
            <w:bottom w:w="0" w:type="dxa"/>
            <w:right w:w="108" w:type="dxa"/>
          </w:tblCellMar>
        </w:tblPrEx>
        <w:trPr>
          <w:trHeight w:val="497" w:hRule="atLeast"/>
          <w:jc w:val="center"/>
        </w:trPr>
        <w:tc>
          <w:tcPr>
            <w:tcW w:w="1194" w:type="dxa"/>
            <w:tcBorders>
              <w:top w:val="single" w:color="000000" w:sz="4" w:space="0"/>
              <w:left w:val="single" w:color="000000" w:sz="4" w:space="0"/>
              <w:bottom w:val="single" w:color="000000" w:sz="4" w:space="0"/>
            </w:tcBorders>
            <w:vAlign w:val="center"/>
          </w:tcPr>
          <w:p>
            <w:pPr>
              <w:adjustRightInd w:val="0"/>
              <w:snapToGrid w:val="0"/>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服务内容</w:t>
            </w:r>
          </w:p>
        </w:tc>
        <w:tc>
          <w:tcPr>
            <w:tcW w:w="5954" w:type="dxa"/>
            <w:tcBorders>
              <w:top w:val="single" w:color="000000" w:sz="4" w:space="0"/>
              <w:left w:val="single" w:color="000000" w:sz="6" w:space="0"/>
              <w:bottom w:val="single" w:color="000000" w:sz="4" w:space="0"/>
            </w:tcBorders>
            <w:vAlign w:val="center"/>
          </w:tcPr>
          <w:p>
            <w:pPr>
              <w:adjustRightInd w:val="0"/>
              <w:snapToGrid w:val="0"/>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服务标准</w:t>
            </w:r>
          </w:p>
        </w:tc>
        <w:tc>
          <w:tcPr>
            <w:tcW w:w="1275" w:type="dxa"/>
            <w:tcBorders>
              <w:top w:val="single" w:color="000000" w:sz="6" w:space="0"/>
              <w:left w:val="single" w:color="000000" w:sz="6" w:space="0"/>
              <w:bottom w:val="single" w:color="000000" w:sz="4" w:space="0"/>
              <w:right w:val="single" w:color="000000" w:sz="6" w:space="0"/>
            </w:tcBorders>
            <w:vAlign w:val="center"/>
          </w:tcPr>
          <w:p>
            <w:pPr>
              <w:adjustRightInd w:val="0"/>
              <w:snapToGrid w:val="0"/>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检查方法</w:t>
            </w:r>
          </w:p>
        </w:tc>
      </w:tr>
      <w:tr>
        <w:tblPrEx>
          <w:tblCellMar>
            <w:top w:w="0" w:type="dxa"/>
            <w:left w:w="108" w:type="dxa"/>
            <w:bottom w:w="0" w:type="dxa"/>
            <w:right w:w="108" w:type="dxa"/>
          </w:tblCellMar>
        </w:tblPrEx>
        <w:trPr>
          <w:trHeight w:val="7451" w:hRule="atLeast"/>
          <w:jc w:val="center"/>
        </w:trPr>
        <w:tc>
          <w:tcPr>
            <w:tcW w:w="1194" w:type="dxa"/>
            <w:tcBorders>
              <w:left w:val="single" w:color="000000" w:sz="4" w:space="0"/>
              <w:bottom w:val="single" w:color="000000" w:sz="4" w:space="0"/>
            </w:tcBorders>
            <w:vAlign w:val="center"/>
          </w:tcPr>
          <w:p>
            <w:pPr>
              <w:widowControl/>
              <w:adjustRightInd w:val="0"/>
              <w:snapToGrid w:val="0"/>
              <w:spacing w:line="400" w:lineRule="exact"/>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1.根据采购方提供的餐标，按时为采购人提供早、午、晚餐团膳服务。</w:t>
            </w:r>
          </w:p>
          <w:p>
            <w:pPr>
              <w:widowControl/>
              <w:adjustRightInd w:val="0"/>
              <w:snapToGrid w:val="0"/>
              <w:spacing w:line="400" w:lineRule="exact"/>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2.餐具、厨具保洁及餐</w:t>
            </w:r>
          </w:p>
          <w:p>
            <w:pPr>
              <w:adjustRightInd w:val="0"/>
              <w:snapToGrid w:val="0"/>
              <w:spacing w:line="400" w:lineRule="exact"/>
              <w:jc w:val="lef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厅、厨房卫生。</w:t>
            </w:r>
          </w:p>
        </w:tc>
        <w:tc>
          <w:tcPr>
            <w:tcW w:w="5954" w:type="dxa"/>
            <w:tcBorders>
              <w:top w:val="single" w:color="000000" w:sz="6" w:space="0"/>
              <w:left w:val="single" w:color="000000" w:sz="6" w:space="0"/>
              <w:bottom w:val="single" w:color="000000" w:sz="4" w:space="0"/>
            </w:tcBorders>
            <w:vAlign w:val="center"/>
          </w:tcPr>
          <w:p>
            <w:pPr>
              <w:widowControl/>
              <w:adjustRightInd w:val="0"/>
              <w:snapToGrid w:val="0"/>
              <w:spacing w:line="400" w:lineRule="exact"/>
              <w:ind w:left="240" w:hanging="224" w:hangingChars="10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1、依采购方需求按时提供高品质健康的早、午、晚餐供应，确保食品安全、餐厨具清洁、餐厅卫生清洁</w:t>
            </w:r>
          </w:p>
          <w:p>
            <w:pPr>
              <w:widowControl/>
              <w:adjustRightInd w:val="0"/>
              <w:snapToGrid w:val="0"/>
              <w:spacing w:line="400" w:lineRule="exact"/>
              <w:ind w:left="240" w:hanging="224" w:hangingChars="10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2、职工早餐标准：提供品种丰富的中式早餐，包含主食、鸡蛋、杂粮、咸菜、粥食（豆浆、粥类等）；</w:t>
            </w:r>
          </w:p>
          <w:p>
            <w:pPr>
              <w:widowControl/>
              <w:adjustRightInd w:val="0"/>
              <w:snapToGrid w:val="0"/>
              <w:spacing w:line="400" w:lineRule="exact"/>
              <w:ind w:left="240" w:hanging="224" w:hangingChars="10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3、职工午餐标准：提供 1主荤、1次荤、2素菜、1汤、1粥、米饭、4面食或粗粮、1水果。（12:00-13:00）</w:t>
            </w:r>
          </w:p>
          <w:p>
            <w:pPr>
              <w:adjustRightInd w:val="0"/>
              <w:snapToGrid w:val="0"/>
              <w:spacing w:line="40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4</w:t>
            </w:r>
            <w:r>
              <w:rPr>
                <w:rFonts w:ascii="Times New Roman" w:hAnsi="Times New Roman" w:eastAsia="方正仿宋简体" w:cs="Times New Roman"/>
                <w:color w:val="000000" w:themeColor="text1"/>
                <w:sz w:val="24"/>
                <w:szCs w:val="24"/>
                <w:highlight w:val="none"/>
                <w14:textFill>
                  <w14:solidFill>
                    <w14:schemeClr w14:val="tx1"/>
                  </w14:solidFill>
                </w14:textFill>
              </w:rPr>
              <w:t>、需提供回民餐。</w:t>
            </w:r>
          </w:p>
          <w:p>
            <w:pPr>
              <w:adjustRightInd w:val="0"/>
              <w:snapToGrid w:val="0"/>
              <w:spacing w:line="400" w:lineRule="exact"/>
              <w:ind w:left="240" w:hanging="224" w:hangingChars="10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5</w:t>
            </w:r>
            <w:r>
              <w:rPr>
                <w:rFonts w:ascii="Times New Roman" w:hAnsi="Times New Roman" w:eastAsia="方正仿宋简体" w:cs="Times New Roman"/>
                <w:color w:val="000000" w:themeColor="text1"/>
                <w:sz w:val="24"/>
                <w:szCs w:val="24"/>
                <w:highlight w:val="none"/>
                <w14:textFill>
                  <w14:solidFill>
                    <w14:schemeClr w14:val="tx1"/>
                  </w14:solidFill>
                </w14:textFill>
              </w:rPr>
              <w:t>、根据采购人提供餐标提前一周与采购人沟通下周食谱。</w:t>
            </w:r>
          </w:p>
          <w:p>
            <w:pPr>
              <w:adjustRightInd w:val="0"/>
              <w:snapToGrid w:val="0"/>
              <w:spacing w:line="400" w:lineRule="exact"/>
              <w:ind w:left="240" w:hanging="224" w:hangingChars="10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6</w:t>
            </w:r>
            <w:r>
              <w:rPr>
                <w:rFonts w:ascii="Times New Roman" w:hAnsi="Times New Roman" w:eastAsia="方正仿宋简体" w:cs="Times New Roman"/>
                <w:color w:val="000000" w:themeColor="text1"/>
                <w:sz w:val="24"/>
                <w:szCs w:val="24"/>
                <w:highlight w:val="none"/>
                <w14:textFill>
                  <w14:solidFill>
                    <w14:schemeClr w14:val="tx1"/>
                  </w14:solidFill>
                </w14:textFill>
              </w:rPr>
              <w:t>、不定时提供粗粮食品、小吃及节日应景食品以调剂用餐口味。</w:t>
            </w:r>
          </w:p>
          <w:p>
            <w:pPr>
              <w:adjustRightInd w:val="0"/>
              <w:snapToGrid w:val="0"/>
              <w:spacing w:line="400" w:lineRule="exact"/>
              <w:ind w:left="120" w:hanging="112" w:hangingChars="5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7</w:t>
            </w:r>
            <w:r>
              <w:rPr>
                <w:rFonts w:ascii="Times New Roman" w:hAnsi="Times New Roman" w:eastAsia="方正仿宋简体" w:cs="Times New Roman"/>
                <w:color w:val="000000" w:themeColor="text1"/>
                <w:sz w:val="24"/>
                <w:szCs w:val="24"/>
                <w:highlight w:val="none"/>
                <w14:textFill>
                  <w14:solidFill>
                    <w14:schemeClr w14:val="tx1"/>
                  </w14:solidFill>
                </w14:textFill>
              </w:rPr>
              <w:t>、特殊情况：如用餐人数发生变化，采购方需提前1天通知中标单位，以便做好原材料供应数量的增加或减少。</w:t>
            </w:r>
          </w:p>
          <w:p>
            <w:pPr>
              <w:adjustRightInd w:val="0"/>
              <w:snapToGrid w:val="0"/>
              <w:spacing w:after="120" w:line="400" w:lineRule="exact"/>
              <w:ind w:left="120" w:hanging="112" w:hangingChars="50"/>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14:textFill>
                  <w14:solidFill>
                    <w14:schemeClr w14:val="tx1"/>
                  </w14:solidFill>
                </w14:textFill>
              </w:rPr>
              <w:t>8</w:t>
            </w:r>
            <w:r>
              <w:rPr>
                <w:rFonts w:ascii="Times New Roman" w:hAnsi="Times New Roman" w:eastAsia="方正仿宋简体" w:cs="Times New Roman"/>
                <w:color w:val="000000" w:themeColor="text1"/>
                <w:sz w:val="24"/>
                <w:szCs w:val="24"/>
                <w:highlight w:val="none"/>
                <w14:textFill>
                  <w14:solidFill>
                    <w14:schemeClr w14:val="tx1"/>
                  </w14:solidFill>
                </w14:textFill>
              </w:rPr>
              <w:t>、可以承接大型活动用餐（200人以上），费用由采购方另行支付。</w:t>
            </w:r>
          </w:p>
        </w:tc>
        <w:tc>
          <w:tcPr>
            <w:tcW w:w="1275" w:type="dxa"/>
            <w:tcBorders>
              <w:top w:val="single" w:color="000000" w:sz="6" w:space="0"/>
              <w:left w:val="single" w:color="000000" w:sz="6" w:space="0"/>
              <w:bottom w:val="single" w:color="000000" w:sz="4" w:space="0"/>
              <w:right w:val="single" w:color="000000" w:sz="6" w:space="0"/>
            </w:tcBorders>
            <w:vAlign w:val="center"/>
          </w:tcPr>
          <w:p>
            <w:pPr>
              <w:widowControl/>
              <w:adjustRightInd w:val="0"/>
              <w:snapToGrid w:val="0"/>
              <w:spacing w:line="400" w:lineRule="exact"/>
              <w:rPr>
                <w:rFonts w:ascii="Times New Roman" w:hAnsi="Times New Roman" w:eastAsia="方正仿宋简体" w:cs="Times New Roman"/>
                <w:color w:val="000000" w:themeColor="text1"/>
                <w:sz w:val="24"/>
                <w:szCs w:val="24"/>
                <w:highlight w:val="none"/>
                <w14:textFill>
                  <w14:solidFill>
                    <w14:schemeClr w14:val="tx1"/>
                  </w14:solidFill>
                </w14:textFill>
              </w:rPr>
            </w:pPr>
            <w:r>
              <w:rPr>
                <w:rFonts w:ascii="Times New Roman" w:hAnsi="Times New Roman" w:eastAsia="方正仿宋简体" w:cs="Times New Roman"/>
                <w:color w:val="000000" w:themeColor="text1"/>
                <w:sz w:val="24"/>
                <w:szCs w:val="24"/>
                <w:highlight w:val="none"/>
                <w14:textFill>
                  <w14:solidFill>
                    <w14:schemeClr w14:val="tx1"/>
                  </w14:solidFill>
                </w14:textFill>
              </w:rPr>
              <w:t>多种形式检查，包括自查、抽查以及、第三方食品安全检测公司评审。</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2）天津工人报食堂</w:t>
      </w:r>
    </w:p>
    <w:tbl>
      <w:tblPr>
        <w:tblStyle w:val="23"/>
        <w:tblW w:w="0" w:type="auto"/>
        <w:jc w:val="center"/>
        <w:tblLayout w:type="fixed"/>
        <w:tblCellMar>
          <w:top w:w="0" w:type="dxa"/>
          <w:left w:w="108" w:type="dxa"/>
          <w:bottom w:w="0" w:type="dxa"/>
          <w:right w:w="108" w:type="dxa"/>
        </w:tblCellMar>
      </w:tblPr>
      <w:tblGrid>
        <w:gridCol w:w="1194"/>
        <w:gridCol w:w="5954"/>
        <w:gridCol w:w="1192"/>
      </w:tblGrid>
      <w:tr>
        <w:tblPrEx>
          <w:tblCellMar>
            <w:top w:w="0" w:type="dxa"/>
            <w:left w:w="108" w:type="dxa"/>
            <w:bottom w:w="0" w:type="dxa"/>
            <w:right w:w="108" w:type="dxa"/>
          </w:tblCellMar>
        </w:tblPrEx>
        <w:trPr>
          <w:trHeight w:val="929" w:hRule="atLeast"/>
          <w:jc w:val="center"/>
        </w:trPr>
        <w:tc>
          <w:tcPr>
            <w:tcW w:w="1194" w:type="dxa"/>
            <w:tcBorders>
              <w:top w:val="single" w:color="000000" w:sz="4" w:space="0"/>
              <w:left w:val="single" w:color="000000" w:sz="4" w:space="0"/>
              <w:bottom w:val="single" w:color="000000" w:sz="4" w:space="0"/>
            </w:tcBorders>
            <w:vAlign w:val="center"/>
          </w:tcPr>
          <w:p>
            <w:pPr>
              <w:spacing w:line="380" w:lineRule="exact"/>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服务内容</w:t>
            </w:r>
          </w:p>
        </w:tc>
        <w:tc>
          <w:tcPr>
            <w:tcW w:w="5954" w:type="dxa"/>
            <w:tcBorders>
              <w:top w:val="single" w:color="000000" w:sz="4" w:space="0"/>
              <w:left w:val="single" w:color="000000" w:sz="6" w:space="0"/>
              <w:bottom w:val="single" w:color="000000" w:sz="4" w:space="0"/>
            </w:tcBorders>
            <w:vAlign w:val="center"/>
          </w:tcPr>
          <w:p>
            <w:pPr>
              <w:spacing w:line="380" w:lineRule="exact"/>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服务标准</w:t>
            </w:r>
          </w:p>
        </w:tc>
        <w:tc>
          <w:tcPr>
            <w:tcW w:w="1192" w:type="dxa"/>
            <w:tcBorders>
              <w:top w:val="single" w:color="000000" w:sz="6" w:space="0"/>
              <w:left w:val="single" w:color="000000" w:sz="6" w:space="0"/>
              <w:bottom w:val="single" w:color="000000" w:sz="4" w:space="0"/>
              <w:right w:val="single" w:color="000000" w:sz="6" w:space="0"/>
            </w:tcBorders>
            <w:vAlign w:val="center"/>
          </w:tcPr>
          <w:p>
            <w:pPr>
              <w:spacing w:line="380" w:lineRule="exact"/>
              <w:jc w:val="center"/>
              <w:rPr>
                <w:rFonts w:ascii="Times New Roman" w:hAnsi="Times New Roman" w:eastAsia="方正仿宋简体" w:cs="Times New Roman"/>
                <w:b/>
                <w:color w:val="000000" w:themeColor="text1"/>
                <w:sz w:val="24"/>
                <w:szCs w:val="28"/>
                <w:highlight w:val="none"/>
                <w14:textFill>
                  <w14:solidFill>
                    <w14:schemeClr w14:val="tx1"/>
                  </w14:solidFill>
                </w14:textFill>
              </w:rPr>
            </w:pPr>
            <w:r>
              <w:rPr>
                <w:rFonts w:ascii="Times New Roman" w:hAnsi="Times New Roman" w:eastAsia="方正仿宋简体" w:cs="Times New Roman"/>
                <w:b/>
                <w:color w:val="000000" w:themeColor="text1"/>
                <w:sz w:val="24"/>
                <w:szCs w:val="28"/>
                <w:highlight w:val="none"/>
                <w14:textFill>
                  <w14:solidFill>
                    <w14:schemeClr w14:val="tx1"/>
                  </w14:solidFill>
                </w14:textFill>
              </w:rPr>
              <w:t>检查方法</w:t>
            </w:r>
          </w:p>
        </w:tc>
      </w:tr>
      <w:tr>
        <w:tblPrEx>
          <w:tblCellMar>
            <w:top w:w="0" w:type="dxa"/>
            <w:left w:w="108" w:type="dxa"/>
            <w:bottom w:w="0" w:type="dxa"/>
            <w:right w:w="108" w:type="dxa"/>
          </w:tblCellMar>
        </w:tblPrEx>
        <w:trPr>
          <w:trHeight w:val="6370" w:hRule="atLeast"/>
          <w:jc w:val="center"/>
        </w:trPr>
        <w:tc>
          <w:tcPr>
            <w:tcW w:w="1194" w:type="dxa"/>
            <w:tcBorders>
              <w:left w:val="single" w:color="000000" w:sz="4" w:space="0"/>
              <w:bottom w:val="single" w:color="000000" w:sz="4" w:space="0"/>
            </w:tcBorders>
            <w:vAlign w:val="center"/>
          </w:tcPr>
          <w:p>
            <w:pPr>
              <w:widowControl/>
              <w:spacing w:line="400" w:lineRule="exact"/>
              <w:jc w:val="left"/>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1.根据采购方提供的餐标，按时为采购人提供早、午、晚餐团膳服务。</w:t>
            </w:r>
          </w:p>
          <w:p>
            <w:pPr>
              <w:widowControl/>
              <w:spacing w:line="400" w:lineRule="exact"/>
              <w:jc w:val="left"/>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2.餐具、厨具保洁及餐</w:t>
            </w:r>
          </w:p>
          <w:p>
            <w:pPr>
              <w:spacing w:line="400" w:lineRule="exact"/>
              <w:jc w:val="left"/>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厅、厨房卫生。</w:t>
            </w:r>
          </w:p>
        </w:tc>
        <w:tc>
          <w:tcPr>
            <w:tcW w:w="5954" w:type="dxa"/>
            <w:tcBorders>
              <w:top w:val="single" w:color="000000" w:sz="6" w:space="0"/>
              <w:left w:val="single" w:color="000000" w:sz="6" w:space="0"/>
              <w:bottom w:val="single" w:color="000000" w:sz="4" w:space="0"/>
            </w:tcBorders>
            <w:vAlign w:val="center"/>
          </w:tcPr>
          <w:p>
            <w:pPr>
              <w:widowControl/>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1、依采购方需求按时提供高品质健康的早、午、晚餐供应，确保食品安全、餐厨具清洁、餐厅卫生清洁</w:t>
            </w:r>
          </w:p>
          <w:p>
            <w:pPr>
              <w:widowControl/>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2、职工早餐标准：提供品种丰富的中式早餐，包含主食、鸡蛋、杂粮、咸菜、粥食（豆浆、粥类等）；</w:t>
            </w:r>
          </w:p>
          <w:p>
            <w:pPr>
              <w:widowControl/>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3、职工午餐标准：提供 1主荤、1次荤、</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1</w:t>
            </w:r>
            <w:r>
              <w:rPr>
                <w:rFonts w:ascii="Times New Roman" w:hAnsi="Times New Roman" w:eastAsia="方正仿宋简体" w:cs="Times New Roman"/>
                <w:color w:val="000000" w:themeColor="text1"/>
                <w:sz w:val="24"/>
                <w:szCs w:val="28"/>
                <w:highlight w:val="none"/>
                <w14:textFill>
                  <w14:solidFill>
                    <w14:schemeClr w14:val="tx1"/>
                  </w14:solidFill>
                </w14:textFill>
              </w:rPr>
              <w:t>素菜、1汤、1粥、米饭、4面食或粗粮、1水果。（1</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1</w:t>
            </w:r>
            <w:r>
              <w:rPr>
                <w:rFonts w:ascii="Times New Roman" w:hAnsi="Times New Roman" w:eastAsia="方正仿宋简体" w:cs="Times New Roman"/>
                <w:color w:val="000000" w:themeColor="text1"/>
                <w:sz w:val="24"/>
                <w:szCs w:val="28"/>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4</w:t>
            </w:r>
            <w:r>
              <w:rPr>
                <w:rFonts w:ascii="Times New Roman" w:hAnsi="Times New Roman" w:eastAsia="方正仿宋简体" w:cs="Times New Roman"/>
                <w:color w:val="000000" w:themeColor="text1"/>
                <w:sz w:val="24"/>
                <w:szCs w:val="28"/>
                <w:highlight w:val="none"/>
                <w14:textFill>
                  <w14:solidFill>
                    <w14:schemeClr w14:val="tx1"/>
                  </w14:solidFill>
                </w14:textFill>
              </w:rPr>
              <w:t>0-1</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2</w:t>
            </w:r>
            <w:r>
              <w:rPr>
                <w:rFonts w:ascii="Times New Roman" w:hAnsi="Times New Roman" w:eastAsia="方正仿宋简体" w:cs="Times New Roman"/>
                <w:color w:val="000000" w:themeColor="text1"/>
                <w:sz w:val="24"/>
                <w:szCs w:val="28"/>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4</w:t>
            </w:r>
            <w:r>
              <w:rPr>
                <w:rFonts w:ascii="Times New Roman" w:hAnsi="Times New Roman" w:eastAsia="方正仿宋简体" w:cs="Times New Roman"/>
                <w:color w:val="000000" w:themeColor="text1"/>
                <w:sz w:val="24"/>
                <w:szCs w:val="28"/>
                <w:highlight w:val="none"/>
                <w14:textFill>
                  <w14:solidFill>
                    <w14:schemeClr w14:val="tx1"/>
                  </w14:solidFill>
                </w14:textFill>
              </w:rPr>
              <w:t>0）</w:t>
            </w:r>
          </w:p>
          <w:p>
            <w:pPr>
              <w:widowControl/>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4、职工晚餐标准：提供</w:t>
            </w:r>
            <w:r>
              <w:rPr>
                <w:rFonts w:ascii="Times New Roman" w:hAnsi="Times New Roman" w:eastAsia="方正仿宋简体" w:cs="Times New Roman"/>
                <w:color w:val="000000" w:themeColor="text1"/>
                <w:sz w:val="24"/>
                <w:szCs w:val="28"/>
                <w:highlight w:val="none"/>
                <w14:textFill>
                  <w14:solidFill>
                    <w14:schemeClr w14:val="tx1"/>
                  </w14:solidFill>
                </w14:textFill>
              </w:rPr>
              <w:t>1主荤、1次荤、</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2</w:t>
            </w:r>
            <w:r>
              <w:rPr>
                <w:rFonts w:ascii="Times New Roman" w:hAnsi="Times New Roman" w:eastAsia="方正仿宋简体" w:cs="Times New Roman"/>
                <w:color w:val="000000" w:themeColor="text1"/>
                <w:sz w:val="24"/>
                <w:szCs w:val="28"/>
                <w:highlight w:val="none"/>
                <w14:textFill>
                  <w14:solidFill>
                    <w14:schemeClr w14:val="tx1"/>
                  </w14:solidFill>
                </w14:textFill>
              </w:rPr>
              <w:t>素菜、1汤、1粥、米饭、4面食或粗粮、1水果。（1</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7</w:t>
            </w:r>
            <w:r>
              <w:rPr>
                <w:rFonts w:ascii="Times New Roman" w:hAnsi="Times New Roman" w:eastAsia="方正仿宋简体" w:cs="Times New Roman"/>
                <w:color w:val="000000" w:themeColor="text1"/>
                <w:sz w:val="24"/>
                <w:szCs w:val="28"/>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4</w:t>
            </w:r>
            <w:r>
              <w:rPr>
                <w:rFonts w:ascii="Times New Roman" w:hAnsi="Times New Roman" w:eastAsia="方正仿宋简体" w:cs="Times New Roman"/>
                <w:color w:val="000000" w:themeColor="text1"/>
                <w:sz w:val="24"/>
                <w:szCs w:val="28"/>
                <w:highlight w:val="none"/>
                <w14:textFill>
                  <w14:solidFill>
                    <w14:schemeClr w14:val="tx1"/>
                  </w14:solidFill>
                </w14:textFill>
              </w:rPr>
              <w:t>0-1</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8</w:t>
            </w:r>
            <w:r>
              <w:rPr>
                <w:rFonts w:ascii="Times New Roman" w:hAnsi="Times New Roman" w:eastAsia="方正仿宋简体" w:cs="Times New Roman"/>
                <w:color w:val="000000" w:themeColor="text1"/>
                <w:sz w:val="24"/>
                <w:szCs w:val="28"/>
                <w:highlight w:val="none"/>
                <w14:textFill>
                  <w14:solidFill>
                    <w14:schemeClr w14:val="tx1"/>
                  </w14:solidFill>
                </w14:textFill>
              </w:rPr>
              <w:t>:</w:t>
            </w: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2</w:t>
            </w:r>
            <w:r>
              <w:rPr>
                <w:rFonts w:ascii="Times New Roman" w:hAnsi="Times New Roman" w:eastAsia="方正仿宋简体" w:cs="Times New Roman"/>
                <w:color w:val="000000" w:themeColor="text1"/>
                <w:sz w:val="24"/>
                <w:szCs w:val="28"/>
                <w:highlight w:val="none"/>
                <w14:textFill>
                  <w14:solidFill>
                    <w14:schemeClr w14:val="tx1"/>
                  </w14:solidFill>
                </w14:textFill>
              </w:rPr>
              <w:t>0）</w:t>
            </w:r>
          </w:p>
          <w:p>
            <w:pPr>
              <w:spacing w:line="400" w:lineRule="exact"/>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5</w:t>
            </w:r>
            <w:r>
              <w:rPr>
                <w:rFonts w:ascii="Times New Roman" w:hAnsi="Times New Roman" w:eastAsia="方正仿宋简体" w:cs="Times New Roman"/>
                <w:color w:val="000000" w:themeColor="text1"/>
                <w:sz w:val="24"/>
                <w:szCs w:val="28"/>
                <w:highlight w:val="none"/>
                <w14:textFill>
                  <w14:solidFill>
                    <w14:schemeClr w14:val="tx1"/>
                  </w14:solidFill>
                </w14:textFill>
              </w:rPr>
              <w:t>、需提供回民餐。</w:t>
            </w:r>
          </w:p>
          <w:p>
            <w:pPr>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6</w:t>
            </w:r>
            <w:r>
              <w:rPr>
                <w:rFonts w:ascii="Times New Roman" w:hAnsi="Times New Roman" w:eastAsia="方正仿宋简体" w:cs="Times New Roman"/>
                <w:color w:val="000000" w:themeColor="text1"/>
                <w:sz w:val="24"/>
                <w:szCs w:val="28"/>
                <w:highlight w:val="none"/>
                <w14:textFill>
                  <w14:solidFill>
                    <w14:schemeClr w14:val="tx1"/>
                  </w14:solidFill>
                </w14:textFill>
              </w:rPr>
              <w:t>、根据采购人提供餐标提前一周与采购人沟通下周食谱。</w:t>
            </w:r>
          </w:p>
          <w:p>
            <w:pPr>
              <w:spacing w:line="400" w:lineRule="exact"/>
              <w:ind w:left="240" w:hanging="224" w:hangingChars="10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7</w:t>
            </w:r>
            <w:r>
              <w:rPr>
                <w:rFonts w:ascii="Times New Roman" w:hAnsi="Times New Roman" w:eastAsia="方正仿宋简体" w:cs="Times New Roman"/>
                <w:color w:val="000000" w:themeColor="text1"/>
                <w:sz w:val="24"/>
                <w:szCs w:val="28"/>
                <w:highlight w:val="none"/>
                <w14:textFill>
                  <w14:solidFill>
                    <w14:schemeClr w14:val="tx1"/>
                  </w14:solidFill>
                </w14:textFill>
              </w:rPr>
              <w:t>、不定时提供小吃及节日应景食品以调剂用餐口味。</w:t>
            </w:r>
          </w:p>
          <w:p>
            <w:pPr>
              <w:spacing w:line="400" w:lineRule="exact"/>
              <w:ind w:left="120" w:hanging="112" w:hangingChars="50"/>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hint="eastAsia" w:ascii="Times New Roman" w:hAnsi="Times New Roman" w:eastAsia="方正仿宋简体" w:cs="Times New Roman"/>
                <w:color w:val="000000" w:themeColor="text1"/>
                <w:sz w:val="24"/>
                <w:szCs w:val="28"/>
                <w:highlight w:val="none"/>
                <w14:textFill>
                  <w14:solidFill>
                    <w14:schemeClr w14:val="tx1"/>
                  </w14:solidFill>
                </w14:textFill>
              </w:rPr>
              <w:t>8</w:t>
            </w:r>
            <w:r>
              <w:rPr>
                <w:rFonts w:ascii="Times New Roman" w:hAnsi="Times New Roman" w:eastAsia="方正仿宋简体" w:cs="Times New Roman"/>
                <w:color w:val="000000" w:themeColor="text1"/>
                <w:sz w:val="24"/>
                <w:szCs w:val="28"/>
                <w:highlight w:val="none"/>
                <w14:textFill>
                  <w14:solidFill>
                    <w14:schemeClr w14:val="tx1"/>
                  </w14:solidFill>
                </w14:textFill>
              </w:rPr>
              <w:t>、特殊情况：如用餐人数发生变化，采购方需提前1天通知中标单位，以便做好原材料供应数量的增加或减少。</w:t>
            </w:r>
          </w:p>
        </w:tc>
        <w:tc>
          <w:tcPr>
            <w:tcW w:w="1192"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rPr>
                <w:rFonts w:ascii="Times New Roman" w:hAnsi="Times New Roman" w:eastAsia="方正仿宋简体" w:cs="Times New Roman"/>
                <w:color w:val="000000" w:themeColor="text1"/>
                <w:sz w:val="24"/>
                <w:szCs w:val="28"/>
                <w:highlight w:val="none"/>
                <w14:textFill>
                  <w14:solidFill>
                    <w14:schemeClr w14:val="tx1"/>
                  </w14:solidFill>
                </w14:textFill>
              </w:rPr>
            </w:pPr>
            <w:r>
              <w:rPr>
                <w:rFonts w:ascii="Times New Roman" w:hAnsi="Times New Roman" w:eastAsia="方正仿宋简体" w:cs="Times New Roman"/>
                <w:color w:val="000000" w:themeColor="text1"/>
                <w:sz w:val="24"/>
                <w:szCs w:val="28"/>
                <w:highlight w:val="none"/>
                <w14:textFill>
                  <w14:solidFill>
                    <w14:schemeClr w14:val="tx1"/>
                  </w14:solidFill>
                </w14:textFill>
              </w:rPr>
              <w:t>多种形式检查，包括自查、抽查以及、第三方食品安全检测公司评审。</w:t>
            </w:r>
          </w:p>
        </w:tc>
      </w:tr>
    </w:tbl>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4.菜肴质量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1）熟练掌握调剂出餐花样，讲究营养口味，做到饭热菜香，保证合理用餐。</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2）出餐符合卫生要求，不烧腐败变质食物，杜绝食物中毒和肠道传染病。</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3）严格按照菜单出餐，如需调整须经采购方同意。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4）食堂所需菜、米、油、盐、酱、醋等均从正规销售渠道进货。</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5.服务质量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1）态度热情，服务周到，方便就餐；关心超时工作的干部餐品，不吃剩菜。</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2）每周菜单公示，菜品不重复；主动征求就餐人员对菜品的意见，并加以改进。</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3）坚持少油、少盐原则，荤素搭配、甜咸搭配，粗粮细作，提供绿色、健康食品。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6.就餐环境</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1）认真搞好就餐环境卫生、讲究个人卫生，厨房操作间、餐厅内外保持清洁、整齐，工作时须着专用工作服。</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2）餐（饮）具使用前必须洗涤、消毒，符合国家有关卫生标准，未经消毒的餐（饮）具不得使用。</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3）灶具做到每餐清洁，不锈钢表面光亮如新，不沾油腻；炉灶每天擦拭，做到内外如一；排烟机每天分上下午两次擦洗干净。每周定期对灶台进行彻底保洁。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4）不锈钢橱柜、冷冻箱、冰箱、消毒柜每天整理、内外保持清洁，每周进行一次大扫除。</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5）操作间、储物间、分餐区、餐厅的地面、墙面、门窗每天保洁，做到整洁明亮。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6）定期进行厨房害虫（蟑螂）消杀防治服务及排油烟设备清洁服务，确保厨房食品安全及消防安全。（相关费用由采购方承担）</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7.管理制度</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1）严格执行《食品卫生法》，食堂人员均应持健康证上岗。</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2）遵循采购方消防安全制度、食堂管理制度等相关规定。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3）食堂物品采购实行专人负责、专人保管，分类摆放。实行严格的验收、过磅、签收制度。</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4）制定相应食堂卫生制度、物品采购制度、进出库管理制度等。</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5）设立进出库物品明细账，坚持每月一次盘仓查库制度，编制盘仓明细表。</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6）坚持食品留样制度。</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8.实施措施</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1）严把进货关，做到分工具体，责任明确。</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2）严把处理关。进入厨房的菜品，在细加工之前，一定摘好洗净，在干净的水池中清洗过滤。做到生熟食分开，容器分开，工作区分开，杜绝交叉感染。</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3）做到不加工不合格、变质食品。</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4）搞好厨房卫生，杜绝蟑螂、蚊蝇。保证碗筷餐前消毒，做到无水垢、油垢现象，确保卫生安全。</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5）厨房要保持设备整洁。工作台、餐具、炊具、地面、墙面按时清洁消毒，干净无异物。冰箱保持干净卫生，分档分类存放食物（生熟分开、肉类、鱼类、海鲜类等分档分类保存）。</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6）供应商需与采购方签订安全责任书，厨房人员应熟练掌握消防安全常规常识，严格执行消防安全标准，做到人走灯灭，人走水停。注重节俭。</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（五）园内卫生间吸污、地下管道疏通养护及收水井清理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1.人员配置及要求</w:t>
      </w:r>
    </w:p>
    <w:p>
      <w:pPr>
        <w:widowControl/>
        <w:ind w:firstLine="448"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1）二宫阵地地下管道疏通养护及收水井清理受季节影响不安排每月固定人员进行养护作业，中标方需按照甲方要求及管道、收水井实际情况进行及时处理。</w:t>
      </w:r>
    </w:p>
    <w:p>
      <w:pPr>
        <w:widowControl/>
        <w:ind w:firstLine="448"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2）两个阵地各处卫生间配套的化粪井中标方管理人员应不定期检查并根据情况安排吸污作业。如遇重大活动或重要节假日，中标方应提前做好人流量预判，为游客正常使用卫生间做好充足准备。</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2.服务内容标准</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1）雨水管道、雨算子、集水坑池等设施，应定期安排人员进行检查及清掏。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2）在每年的雨季前后，应着重对公园内的雨水、污水管网进行检查。</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3）在遇雨季或暴雨时，须着重巡视园区的排水情况，并视情况及时处理，如遇无法处理的问题须及时上报相关领导。</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4）生活污水管道、污水井等排污设备须定期巡视，发现有堵塞情况时，应立即着手进行清掏。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5）园区化粪池、集水坑等设施应定期进行清掏，确保清掏的质量。</w:t>
      </w:r>
    </w:p>
    <w:p>
      <w:pPr>
        <w:widowControl/>
        <w:ind w:firstLine="448" w:firstLineChars="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园区化粪池</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清挖作业前</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必须检查和了解清楚化类池的有关情况，工作人员必须时刻保持警惕</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注意安全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7）</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清挖作业时,作业人数必须保持 3 人以上,其中司机1人,清掏员2人以上</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在化类池附近需安装好显眼的警示标志,防止路人进入作业区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必须严格按照操作规程进行清挖作业</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避免影响周边群众的工作和生活。</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8）</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抽取化粪池内粪水、粪渣时,必须严格按照规定操作吸粪车辆防止粪水、粪渣溢出路面,影响环境卫生。</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9）遵守职宣中心和二宫园区管理规定。</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四、应急服务要求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五、人员保密要求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保证服务过程中有可能获取的保密信息不泄露的措施，包括但不限于制定保密制度、服务人员保密培训、重点岗位双人服务、泄密惩罚办法。</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六、人员稳定性要求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在整个服务期内，人员更换率不得超过 50 %，更换人员不得低于采购需求，且应经采购人同意。</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七、进驻和接管要求</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中标（成交）后，及时配齐所需人员、工具、设备等，在规定的时间内保证全体服务人员按时进场服务，如果为新任服务公司，则还需与前任公司进行交接，保留相关记录，做到服务平稳过渡，对采购人工作无不良影响。</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八、费用分割</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服务人员的服装、服务（保洁、设备维护、秩序维护、绿化养护、食堂服务等）中使用的工具、耗材、维修更换的零配件等由投标人提供。</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供应商须承担标的物项下所有工具、设备、耗材、零配件等一切费用。</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不提供服务人员免费食宿。</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采购人免费提供50平米物业用房及相应现有办公家具。</w:t>
      </w: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p>
    <w:p>
      <w:pPr>
        <w:widowControl/>
        <w:ind w:firstLine="448" w:firstLineChars="200"/>
        <w:jc w:val="left"/>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“服务”系指招标文件规定的投标人为完成采购项目所需承担的全部义务。</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符合《投标邀请函》中关于供应商资格要求（实质性要求）的规定。</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000000" w:themeColor="text1"/>
          <w:highlight w:val="none"/>
          <w14:textFill>
            <w14:solidFill>
              <w14:schemeClr w14:val="tx1"/>
            </w14:solidFill>
          </w14:textFill>
        </w:rPr>
        <w:t>不得再以自己名义单独在同一合同项下投标，也不得组成新的联合体参加同一合同项下的投标。</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w:t>
      </w:r>
      <w:r>
        <w:rPr>
          <w:rFonts w:hint="eastAsia" w:ascii="Times New Roman" w:hAnsi="Times New Roman" w:eastAsia="宋体" w:cs="Times New Roman"/>
          <w:color w:val="000000" w:themeColor="text1"/>
          <w:highlight w:val="none"/>
          <w14:textFill>
            <w14:solidFill>
              <w14:schemeClr w14:val="tx1"/>
            </w14:solidFill>
          </w14:textFill>
        </w:rPr>
        <w:t>中任意一方</w:t>
      </w:r>
      <w:r>
        <w:rPr>
          <w:rFonts w:ascii="Times New Roman" w:hAnsi="Times New Roman" w:eastAsia="宋体" w:cs="Times New Roman"/>
          <w:color w:val="000000" w:themeColor="text1"/>
          <w:highlight w:val="none"/>
          <w14:textFill>
            <w14:solidFill>
              <w14:schemeClr w14:val="tx1"/>
            </w14:solidFill>
          </w14:textFill>
        </w:rPr>
        <w:t>为</w:t>
      </w:r>
      <w:r>
        <w:rPr>
          <w:rFonts w:hint="eastAsia" w:ascii="Times New Roman" w:hAnsi="Times New Roman" w:eastAsia="宋体" w:cs="Times New Roman"/>
          <w:color w:val="000000" w:themeColor="text1"/>
          <w:highlight w:val="none"/>
          <w14:textFill>
            <w14:solidFill>
              <w14:schemeClr w14:val="tx1"/>
            </w14:solidFill>
          </w14:textFill>
        </w:rPr>
        <w:t>中</w:t>
      </w:r>
      <w:r>
        <w:rPr>
          <w:rFonts w:ascii="Times New Roman" w:hAnsi="Times New Roman" w:eastAsia="宋体" w:cs="Times New Roman"/>
          <w:color w:val="000000" w:themeColor="text1"/>
          <w:highlight w:val="none"/>
          <w14:textFill>
            <w14:solidFill>
              <w14:schemeClr w14:val="tx1"/>
            </w14:solidFill>
          </w14:textFill>
        </w:rPr>
        <w:t>小企业的，</w:t>
      </w:r>
      <w:r>
        <w:rPr>
          <w:rFonts w:hint="eastAsia" w:ascii="Times New Roman" w:hAnsi="Times New Roman" w:eastAsia="宋体" w:cs="Times New Roman"/>
          <w:color w:val="000000" w:themeColor="text1"/>
          <w:highlight w:val="none"/>
          <w14:textFill>
            <w14:solidFill>
              <w14:schemeClr w14:val="tx1"/>
            </w14:solidFill>
          </w14:textFill>
        </w:rPr>
        <w:t>该</w:t>
      </w:r>
      <w:r>
        <w:rPr>
          <w:rFonts w:ascii="Times New Roman" w:hAnsi="Times New Roman" w:eastAsia="宋体" w:cs="Times New Roman"/>
          <w:color w:val="000000" w:themeColor="text1"/>
          <w:highlight w:val="none"/>
          <w14:textFill>
            <w14:solidFill>
              <w14:schemeClr w14:val="tx1"/>
            </w14:solidFill>
          </w14:textFill>
        </w:rPr>
        <w:t>方应提供《中小企业声明函》</w:t>
      </w:r>
      <w:r>
        <w:rPr>
          <w:rFonts w:hint="eastAsia" w:ascii="Times New Roman" w:hAnsi="Times New Roman" w:eastAsia="宋体" w:cs="Times New Roman"/>
          <w:color w:val="000000" w:themeColor="text1"/>
          <w:highlight w:val="none"/>
          <w14:textFill>
            <w14:solidFill>
              <w14:schemeClr w14:val="tx1"/>
            </w14:solidFill>
          </w14:textFill>
        </w:rPr>
        <w:t>。</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根据国务院《</w:t>
      </w:r>
      <w:bookmarkStart w:id="6" w:name="OLE_LINK6"/>
      <w:bookmarkStart w:id="7" w:name="OLE_LINK5"/>
      <w:r>
        <w:rPr>
          <w:rFonts w:hint="eastAsia" w:ascii="Times New Roman" w:hAnsi="Times New Roman" w:eastAsia="宋体" w:cs="Times New Roman"/>
          <w:color w:val="000000" w:themeColor="text1"/>
          <w:highlight w:val="none"/>
          <w14:textFill>
            <w14:solidFill>
              <w14:schemeClr w14:val="tx1"/>
            </w14:solidFill>
          </w14:textFill>
        </w:rPr>
        <w:t>物业管理条例</w:t>
      </w:r>
      <w:bookmarkEnd w:id="6"/>
      <w:bookmarkEnd w:id="7"/>
      <w:r>
        <w:rPr>
          <w:rFonts w:hint="eastAsia" w:ascii="Times New Roman" w:hAnsi="Times New Roman" w:eastAsia="宋体" w:cs="Times New Roman"/>
          <w:color w:val="000000" w:themeColor="text1"/>
          <w:highlight w:val="none"/>
          <w14:textFill>
            <w14:solidFill>
              <w14:schemeClr w14:val="tx1"/>
            </w14:solidFill>
          </w14:textFill>
        </w:rPr>
        <w:t>》第三十二条的规定“从事物业管理活动的企业应当具有独立的法人资格”，因此本项目不接受分公司投标。</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30"/>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pPr>
        <w:pStyle w:val="30"/>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pPr>
        <w:pStyle w:val="30"/>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采购人（甲方）：</w:t>
      </w:r>
    </w:p>
    <w:p>
      <w:pPr>
        <w:snapToGrid w:val="0"/>
        <w:spacing w:line="360" w:lineRule="auto"/>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供应商（乙方）：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甲、乙双方根据项目（项目编号：TGPC-201-）的政府采购结果和招标文件（或采购文件）的要求，并经双方协商一致，达成本合同：</w:t>
      </w:r>
    </w:p>
    <w:p>
      <w:pPr>
        <w:pStyle w:val="35"/>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pPr>
        <w:pStyle w:val="35"/>
        <w:numPr>
          <w:ilvl w:val="0"/>
          <w:numId w:val="3"/>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第一条委托物业的基本情况</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物业名称：</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物业类型：</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坐落</w:t>
      </w:r>
      <w:r>
        <w:rPr>
          <w:rFonts w:eastAsiaTheme="minorEastAsia"/>
          <w:color w:val="000000" w:themeColor="text1"/>
          <w:sz w:val="24"/>
          <w:szCs w:val="24"/>
          <w:highlight w:val="none"/>
          <w14:textFill>
            <w14:solidFill>
              <w14:schemeClr w14:val="tx1"/>
            </w14:solidFill>
          </w14:textFill>
        </w:rPr>
        <w:t>位置：</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物业管理区域四至：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东至：南至：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西至：北至：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占地面积：大楼总建筑面积：</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其中：地上面积：平方米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地下面积：平方米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标准层面积：平方米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人防建筑面积：平方米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建筑层数：地上层，地下层</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建筑尺寸：长：米，宽：米，高：米</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建筑层高：</w:t>
      </w:r>
    </w:p>
    <w:p>
      <w:pPr>
        <w:spacing w:line="360" w:lineRule="auto"/>
        <w:ind w:firstLine="452" w:firstLineChars="202"/>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建筑结构：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第二条物业服务内容及标准</w:t>
      </w:r>
    </w:p>
    <w:p>
      <w:pPr>
        <w:spacing w:line="480" w:lineRule="exact"/>
        <w:ind w:firstLine="448" w:firstLineChars="200"/>
        <w:rPr>
          <w:rFonts w:eastAsiaTheme="minorEastAsia"/>
          <w:color w:val="000000" w:themeColor="text1"/>
          <w:spacing w:val="-20"/>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（一）房屋本体和共用部位的维修、养护和管理：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（二）共用设施设备运行、维修、养护：</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1.供、配电设施设备:</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2.给、排水设施设备:</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3.升降系统: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4.消防系统: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5.空气调节系统: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6.智能化系统: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7.楼宇自动化系统（通讯系统等）:</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8.停车场管理系统:</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9.其他:</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（三）共用部位和共用场地的环境保洁和绿化养护：</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（四）物业装饰装修的管理：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（五）车辆行驶和停放秩序的服务、管理：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（六）物业管理区域内公共秩序的维护和消防管理：</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（七）物业档案的建立、保管和使用：</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（八）其他委托事项：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p>
    <w:p>
      <w:pPr>
        <w:spacing w:line="480" w:lineRule="exact"/>
        <w:ind w:firstLine="448" w:firstLineChars="200"/>
        <w:rPr>
          <w:rFonts w:eastAsiaTheme="minorEastAsia"/>
          <w:color w:val="000000" w:themeColor="text1"/>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第三条物业服务合同期限</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物业服务合同期限为年。</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自    年   月    日起至     年   月     日终止。</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第四条甲方权利义务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（一）代表和维护采购人所有人员在物业管理服务活动中的合法权益；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（二）制定、修改管理规约，监督采购人所有人员遵守管理规约；</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（三）审定物业服务合同内容，选聘、解聘物业服务企业；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（四）审定乙方提出的物业管理服务年度计划及管理制度，监督并配合乙方管理服务工作的实施及制度的执行；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（五）制定、修改、审议物业管理区域内共用部位和共用设施设备的使用、公共秩序和环境卫生的维护等方面的规章制度或者物业服务企业提出的其他管理事项；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（六）负责提供物业管理服务所需相关文件和资料；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（七）其他：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p>
    <w:p>
      <w:pPr>
        <w:spacing w:line="480" w:lineRule="exact"/>
        <w:ind w:firstLine="448" w:firstLineChars="200"/>
        <w:rPr>
          <w:rFonts w:eastAsiaTheme="minorEastAsia"/>
          <w:color w:val="000000" w:themeColor="text1"/>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第五条乙方权利义务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（一）依照国家、本市有关规定和本合同约定，制定物业管理服务方案和制度，对物业及其共用设施设备、消防、公共秩序及环境卫生等进行管理服务；</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（二）在本物业管理区域内的显著位置，将服务内容、服务标准和收费项目、收费标准等有关情况进行公示；</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（三）依照本合同约定向采购人收取物业管理服务费；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（四）建立物业项目的管理档案；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（五）对采购人违反国家和本市有关物业管理方面的法律、法规和规章及管理规约的行为，进行劝阻、制止，并向甲方和有关部门报告；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（六）对侵害物业共用部位、共用设施设备的行为要求责任人停止侵害、排除妨害、恢复原状；</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（七）不得将物业项目全部委托给他人管理，但可以将专项服务委托专业公司承担；</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（八）负责编制物业的年度维修养护计划，并组织实施；</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（十）负责编制物业服务年度计划；</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（十一）对本物业的共用部位、设施及场地不得擅自占用和改变使用功能，如需在本物业内改、扩建或者完善配套设施设备，经甲方同意后报有关部门批准方可以实施；</w:t>
      </w:r>
    </w:p>
    <w:p>
      <w:pPr>
        <w:spacing w:line="480" w:lineRule="exact"/>
        <w:ind w:firstLine="448" w:firstLineChars="200"/>
        <w:rPr>
          <w:rFonts w:eastAsiaTheme="minorEastAsia"/>
          <w:color w:val="000000" w:themeColor="text1"/>
          <w:sz w:val="24"/>
          <w:szCs w:val="24"/>
          <w:highlight w:val="none"/>
          <w:bdr w:val="single" w:color="auto" w:sz="4" w:space="0"/>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（十二）本合同终止乙方不再管理本物业时，在合同终止之日起十日内，除向甲方移交本合同规定的资料外，还必须办理下列移交事项：</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1、预收的物业管理服务费等收益余额；</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2、物业管理项目的档案资料；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3、物业管理用房和属于采购人的场地、设施设备。</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（十四）接受采购人的监督；</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（十五）接受物业管理行政主管部门的监督指导；</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（十六）其他：</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第六条物业管理服务费用</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本物业管理区域内的物业管理服务费采取包干制的形式，年服务费用为大写：（小写：）。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乙方按照上述标准收取物业服务费用，并按本合同约定的服务内容和质量标准提供服务，盈余或亏损由乙方享有或承担。</w:t>
      </w:r>
    </w:p>
    <w:p>
      <w:pPr>
        <w:spacing w:line="480" w:lineRule="exact"/>
        <w:ind w:firstLine="448" w:firstLineChars="200"/>
        <w:rPr>
          <w:rFonts w:eastAsiaTheme="minorEastAsia"/>
          <w:color w:val="000000" w:themeColor="text1"/>
          <w:spacing w:val="-20"/>
          <w:sz w:val="24"/>
          <w:szCs w:val="24"/>
          <w:highlight w:val="none"/>
          <w:u w:val="singl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付款方式如下：</w:t>
      </w:r>
    </w:p>
    <w:p>
      <w:pPr>
        <w:spacing w:line="480" w:lineRule="exact"/>
        <w:ind w:firstLine="368" w:firstLineChars="200"/>
        <w:rPr>
          <w:rFonts w:eastAsiaTheme="minorEastAsia"/>
          <w:color w:val="000000" w:themeColor="text1"/>
          <w:spacing w:val="-20"/>
          <w:sz w:val="24"/>
          <w:szCs w:val="24"/>
          <w:highlight w:val="none"/>
          <w:u w:val="singl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第七条物业管理用房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第八条物业及物业管理交接</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自本合同生效之日起，由甲方向乙方移交下列资金、物品和资料：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（一）竣工总平面图，单体建筑、结构、设备的竣工图，附属配套设施、地下管网工程竣工图等资料；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（二）物业竣工验收资料；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（三）共用设施设备安装、使用、维护和保养技术资料；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（四）物业质量保证书和使用说明书；</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（五）物业管理服务费等余额；</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（六）物业管理需要的其他资料；</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（七）物业管理用房和属于采购人的场地、设施设备。</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第九条采购人装饰装修房屋，应当遵守国家和本市有关规定。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第十条违约责任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（三）乙方违反本合同第六条约定，擅自提高收费标准的，甲方有权要求乙方清退；造成甲方经济损失的，乙方应当给予甲方经济赔偿。</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（四）合同期满，乙方未按规定时间向甲方办理移交事项，乙方向甲方支付违约金元。</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（五）若采购人部分人员拒绝、阻碍乙方对物业共用部位、共用设施设备进行维修、养护，造成损失的，甲方应当承担赔偿责任。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（六）甲、乙任何一方无正当理由提前终止合同的，应当向对方支付    元的违约金；违约方还应当承担超过违约金部分的经济损失。</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（七）其他：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第十一条质量纠纷的约定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第十二条不可抗力的约定</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本合同执行期间，如遇不可抗力，致使合同无法履行时，双方应当按有关法律规定及时协商处理。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第十三条免责条款</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以下情况乙方不承担责任：</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1、乙方已履行本合同约定义务，但因物业本身固有瑕疵造成损失的；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2、因维修养护物业共用部位、共用设施设备需要且事先已告知采购人，暂时停水、停电、停止共用设施设备使用等造成损失的；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3、因非乙方责任出现供水、供电、供气、供热、通讯、有线电视及其他共用设施设备运行障碍造成损失的。</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第十四条合同的解除</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本合同因任何一方原因而无法继续履行的，解除合同的一方应当在三个月前将解除时间、原因书面告知合同另一方，解除前应报请政府采购主管部门备案（通知）。</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合同解除后，按照有关规定办理相关交接手续。</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第十五条争议处理</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由于甲、乙双方在履行本合同过程中出现问题，由甲、乙双方直接交涉解决，包括采用诉诸法律的手段。</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本合同未作明示约定，而又有相关法律、法规规定的，从其规定。本合同发生争议产生的诉讼，由合同履行所在地人民法院管辖。</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第十六条合同附件</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有关涉及本合同乙方向天津市政府采购中心所提交的投标文件及有关澄清资料和服务承诺均视为本合同不可分割的部分，对乙方具有约束力。</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本合同及其附件和合同特殊条款中未规定的事宜，均遵照国家和本市有关法律、法规和规章执行。</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第十七条合同生效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本合同一式</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份，甲方持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w:t>
      </w:r>
      <w:r>
        <w:rPr>
          <w:rFonts w:hint="eastAsia" w:eastAsiaTheme="minorEastAsia"/>
          <w:color w:val="000000" w:themeColor="text1"/>
          <w:sz w:val="24"/>
          <w:szCs w:val="24"/>
          <w:highlight w:val="none"/>
          <w14:textFill>
            <w14:solidFill>
              <w14:schemeClr w14:val="tx1"/>
            </w14:solidFill>
          </w14:textFill>
        </w:rPr>
        <w:t>乙</w:t>
      </w:r>
      <w:r>
        <w:rPr>
          <w:rFonts w:eastAsiaTheme="minorEastAsia"/>
          <w:color w:val="000000" w:themeColor="text1"/>
          <w:sz w:val="24"/>
          <w:szCs w:val="24"/>
          <w:highlight w:val="none"/>
          <w14:textFill>
            <w14:solidFill>
              <w14:schemeClr w14:val="tx1"/>
            </w14:solidFill>
          </w14:textFill>
        </w:rPr>
        <w:t>方持</w:t>
      </w:r>
      <w:r>
        <w:rPr>
          <w:rFonts w:hint="eastAsia"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份，均具同等效力，签字盖章后生效。</w:t>
      </w:r>
    </w:p>
    <w:p>
      <w:pPr>
        <w:spacing w:line="480" w:lineRule="exact"/>
        <w:ind w:firstLine="448" w:firstLineChars="200"/>
        <w:rPr>
          <w:rFonts w:eastAsiaTheme="minorEastAsia"/>
          <w:color w:val="000000" w:themeColor="text1"/>
          <w:sz w:val="24"/>
          <w:szCs w:val="24"/>
          <w:highlight w:val="none"/>
          <w14:textFill>
            <w14:solidFill>
              <w14:schemeClr w14:val="tx1"/>
            </w14:solidFill>
          </w14:textFill>
        </w:rPr>
      </w:pP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采购人-甲方（公章）</w:t>
      </w:r>
      <w:r>
        <w:rPr>
          <w:rFonts w:eastAsiaTheme="minorEastAsia"/>
          <w:color w:val="000000" w:themeColor="text1"/>
          <w:sz w:val="24"/>
          <w:szCs w:val="24"/>
          <w:highlight w:val="none"/>
          <w14:textFill>
            <w14:solidFill>
              <w14:schemeClr w14:val="tx1"/>
            </w14:solidFill>
          </w14:textFill>
        </w:rPr>
        <w:t xml:space="preserve">：           </w:t>
      </w:r>
      <w:r>
        <w:rPr>
          <w:rFonts w:eastAsiaTheme="minorEastAsia"/>
          <w:color w:val="000000" w:themeColor="text1"/>
          <w:sz w:val="24"/>
          <w:szCs w:val="24"/>
          <w:highlight w:val="none"/>
          <w14:textFill>
            <w14:solidFill>
              <w14:schemeClr w14:val="tx1"/>
            </w14:solidFill>
          </w14:textFill>
        </w:rPr>
        <w:t>供应商-乙方（公章）</w:t>
      </w:r>
      <w:r>
        <w:rPr>
          <w:rFonts w:eastAsiaTheme="minorEastAsia"/>
          <w:color w:val="000000" w:themeColor="text1"/>
          <w:sz w:val="24"/>
          <w:szCs w:val="24"/>
          <w:highlight w:val="none"/>
          <w14:textFill>
            <w14:solidFill>
              <w14:schemeClr w14:val="tx1"/>
            </w14:solidFill>
          </w14:textFill>
        </w:rPr>
        <w:t>：</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地址：                         地址：</w:t>
      </w:r>
    </w:p>
    <w:p>
      <w:pPr>
        <w:tabs>
          <w:tab w:val="left" w:pos="0"/>
          <w:tab w:val="left" w:pos="315"/>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法定代表人：                   法定代表人：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委托代理人：                   委托代理人：</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电话：                         电话：</w:t>
      </w:r>
    </w:p>
    <w:p>
      <w:pPr>
        <w:tabs>
          <w:tab w:val="left" w:pos="360"/>
        </w:tabs>
        <w:spacing w:line="516" w:lineRule="exact"/>
        <w:ind w:firstLine="448"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时间：         年        月         日</w:t>
      </w:r>
    </w:p>
    <w:p>
      <w:pPr>
        <w:jc w:val="center"/>
        <w:rPr>
          <w:rFonts w:eastAsiaTheme="minorEastAsia"/>
          <w:color w:val="000000" w:themeColor="text1"/>
          <w:sz w:val="24"/>
          <w:szCs w:val="24"/>
          <w:highlight w:val="none"/>
          <w14:textFill>
            <w14:solidFill>
              <w14:schemeClr w14:val="tx1"/>
            </w14:solidFill>
          </w14:textFill>
        </w:rPr>
      </w:pPr>
    </w:p>
    <w:p>
      <w:pPr>
        <w:jc w:val="center"/>
        <w:rPr>
          <w:rFonts w:eastAsiaTheme="minorEastAsia"/>
          <w:color w:val="000000" w:themeColor="text1"/>
          <w:sz w:val="24"/>
          <w:szCs w:val="24"/>
          <w:highlight w:val="none"/>
          <w14:textFill>
            <w14:solidFill>
              <w14:schemeClr w14:val="tx1"/>
            </w14:solidFill>
          </w14:textFill>
        </w:rPr>
      </w:pPr>
    </w:p>
    <w:p>
      <w:pPr>
        <w:widowControl/>
        <w:jc w:val="center"/>
        <w:rPr>
          <w:rFonts w:eastAsiaTheme="minorEastAsia"/>
          <w:b/>
          <w:bCs/>
          <w:color w:val="000000" w:themeColor="text1"/>
          <w:sz w:val="24"/>
          <w:szCs w:val="24"/>
          <w:highlight w:val="none"/>
          <w14:textFill>
            <w14:solidFill>
              <w14:schemeClr w14:val="tx1"/>
            </w14:solidFill>
          </w14:textFill>
        </w:rPr>
      </w:pPr>
      <w:r>
        <w:rPr>
          <w:rFonts w:eastAsiaTheme="minorEastAsia"/>
          <w:b/>
          <w:bCs/>
          <w:color w:val="000000" w:themeColor="text1"/>
          <w:sz w:val="24"/>
          <w:szCs w:val="24"/>
          <w:highlight w:val="none"/>
          <w14:textFill>
            <w14:solidFill>
              <w14:schemeClr w14:val="tx1"/>
            </w14:solidFill>
          </w14:textFill>
        </w:rPr>
        <w:t>合同特殊条款</w:t>
      </w: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pPr>
        <w:tabs>
          <w:tab w:val="left" w:pos="360"/>
        </w:tabs>
        <w:spacing w:line="520" w:lineRule="exact"/>
        <w:ind w:firstLine="383" w:firstLineChars="171"/>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合同特殊条款由甲、乙双方根据采购项目的具体情况协商拟订。</w:t>
      </w:r>
    </w:p>
    <w:p>
      <w:pPr>
        <w:autoSpaceDN w:val="0"/>
        <w:spacing w:line="360" w:lineRule="auto"/>
        <w:rPr>
          <w:b/>
          <w:bCs/>
          <w:color w:val="000000" w:themeColor="text1"/>
          <w:highlight w:val="none"/>
          <w14:textFill>
            <w14:solidFill>
              <w14:schemeClr w14:val="tx1"/>
            </w14:solidFill>
          </w14:textFill>
        </w:rPr>
      </w:pPr>
    </w:p>
    <w:p>
      <w:pPr>
        <w:autoSpaceDN w:val="0"/>
        <w:spacing w:line="360" w:lineRule="auto"/>
        <w:rPr>
          <w:b/>
          <w:bCs/>
          <w:color w:val="000000" w:themeColor="text1"/>
          <w:highlight w:val="none"/>
          <w14:textFill>
            <w14:solidFill>
              <w14:schemeClr w14:val="tx1"/>
            </w14:solidFill>
          </w14:textFill>
        </w:rPr>
      </w:pPr>
    </w:p>
    <w:p>
      <w:pPr>
        <w:widowControl/>
        <w:jc w:val="left"/>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br w:type="page"/>
      </w:r>
    </w:p>
    <w:p>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pPr>
        <w:autoSpaceDE w:val="0"/>
        <w:autoSpaceDN w:val="0"/>
        <w:adjustRightInd w:val="0"/>
        <w:spacing w:line="520" w:lineRule="exact"/>
        <w:rPr>
          <w:color w:val="000000" w:themeColor="text1"/>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spacing w:line="520" w:lineRule="exact"/>
        <w:rPr>
          <w:b/>
          <w:color w:val="000000" w:themeColor="text1"/>
          <w:kern w:val="0"/>
          <w:sz w:val="24"/>
          <w:highlight w:val="none"/>
          <w14:textFill>
            <w14:solidFill>
              <w14:schemeClr w14:val="tx1"/>
            </w14:solidFill>
          </w14:textFill>
        </w:rPr>
      </w:pPr>
    </w:p>
    <w:p>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投标包号：</w:t>
      </w:r>
    </w:p>
    <w:p>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pPr>
        <w:spacing w:before="85" w:beforeLines="30" w:after="199" w:afterLines="70" w:line="540" w:lineRule="exact"/>
        <w:ind w:left="582" w:leftChars="300"/>
        <w:rPr>
          <w:b/>
          <w:color w:val="000000" w:themeColor="text1"/>
          <w:kern w:val="0"/>
          <w:sz w:val="34"/>
          <w:szCs w:val="34"/>
          <w:highlight w:val="none"/>
          <w14:textFill>
            <w14:solidFill>
              <w14:schemeClr w14:val="tx1"/>
            </w14:solidFill>
          </w14:textFill>
        </w:rPr>
      </w:pPr>
      <w:r>
        <w:rPr>
          <w:rFonts w:hint="eastAsia"/>
          <w:b/>
          <w:color w:val="000000" w:themeColor="text1"/>
          <w:kern w:val="0"/>
          <w:sz w:val="34"/>
          <w:szCs w:val="34"/>
          <w:highlight w:val="none"/>
          <w14:textFill>
            <w14:solidFill>
              <w14:schemeClr w14:val="tx1"/>
            </w14:solidFill>
          </w14:textFill>
        </w:rPr>
        <w:t>投标代表人姓名：</w:t>
      </w: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color w:val="000000" w:themeColor="text1"/>
          <w:sz w:val="34"/>
          <w:szCs w:val="34"/>
          <w:highlight w:val="none"/>
          <w14:textFill>
            <w14:solidFill>
              <w14:schemeClr w14:val="tx1"/>
            </w14:solidFill>
          </w14:textFill>
        </w:rPr>
      </w:pPr>
    </w:p>
    <w:p>
      <w:pPr>
        <w:tabs>
          <w:tab w:val="left" w:pos="1260"/>
          <w:tab w:val="center" w:pos="4156"/>
        </w:tabs>
        <w:autoSpaceDE w:val="0"/>
        <w:autoSpaceDN w:val="0"/>
        <w:adjustRightInd w:val="0"/>
        <w:spacing w:line="360" w:lineRule="auto"/>
        <w:ind w:firstLine="648" w:firstLineChars="200"/>
        <w:outlineLvl w:val="0"/>
        <w:rPr>
          <w:b/>
          <w:bCs/>
          <w:color w:val="000000" w:themeColor="text1"/>
          <w:sz w:val="24"/>
          <w:highlight w:val="none"/>
          <w:lang w:val="zh-CN"/>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pPr>
        <w:widowControl/>
        <w:jc w:val="left"/>
        <w:rPr>
          <w:b/>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r>
        <w:rPr>
          <w:color w:val="000000" w:themeColor="text1"/>
          <w:sz w:val="24"/>
          <w:highlight w:val="none"/>
          <w14:textFill>
            <w14:solidFill>
              <w14:schemeClr w14:val="tx1"/>
            </w14:solidFill>
          </w14:textFill>
        </w:rPr>
        <w:t xml:space="preserve">                        </w:t>
      </w:r>
    </w:p>
    <w:p>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投标书</w:t>
      </w:r>
    </w:p>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）的投标邀请，投标人代表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（投标单位名称、地址）提交网上应答及上传加盖电子签章的投标文件。</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据此函，投标人代表宣布同意如下：</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所附投标报价表中规定的应提供服务的投标总价为：</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   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w:t>
      </w:r>
      <w:r>
        <w:rPr>
          <w:rFonts w:hint="eastAsia"/>
          <w:color w:val="000000" w:themeColor="text1"/>
          <w:sz w:val="24"/>
          <w:highlight w:val="none"/>
          <w14:textFill>
            <w14:solidFill>
              <w14:schemeClr w14:val="tx1"/>
            </w14:solidFill>
          </w14:textFill>
        </w:rPr>
        <w:t>采购人、采购代理机构</w:t>
      </w:r>
      <w:r>
        <w:rPr>
          <w:color w:val="000000" w:themeColor="text1"/>
          <w:sz w:val="24"/>
          <w:highlight w:val="none"/>
          <w14:textFill>
            <w14:solidFill>
              <w14:schemeClr w14:val="tx1"/>
            </w14:solidFill>
          </w14:textFill>
        </w:rPr>
        <w:t>的检查验证。在整个招标过程中，我公司若有违规行为，我公司完全接受贵中心依照相关法律法规和招标文件的规定给予处罚。</w:t>
      </w:r>
    </w:p>
    <w:p>
      <w:pPr>
        <w:spacing w:line="360" w:lineRule="auto"/>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我公司开票信息如下，此信息与我公司在税务局注册的信息一致：</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选择开具发票类型（增值税专用发票/增值税普通发票）：</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spacing w:line="560" w:lineRule="exact"/>
        <w:rPr>
          <w:color w:val="000000" w:themeColor="text1"/>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pPr>
        <w:spacing w:line="460" w:lineRule="exact"/>
        <w:rPr>
          <w:b/>
          <w:color w:val="000000" w:themeColor="text1"/>
          <w:sz w:val="24"/>
          <w:highlight w:val="none"/>
          <w14:textFill>
            <w14:solidFill>
              <w14:schemeClr w14:val="tx1"/>
            </w14:solidFill>
          </w14:textFill>
        </w:rPr>
      </w:pPr>
    </w:p>
    <w:p>
      <w:pPr>
        <w:ind w:right="84" w:firstLine="42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pPr>
              <w:spacing w:line="460" w:lineRule="exact"/>
              <w:rPr>
                <w:color w:val="000000" w:themeColor="text1"/>
                <w:sz w:val="24"/>
                <w:highlight w:val="none"/>
                <w14:textFill>
                  <w14:solidFill>
                    <w14:schemeClr w14:val="tx1"/>
                  </w14:solidFill>
                </w14:textFill>
              </w:rPr>
            </w:pPr>
          </w:p>
        </w:tc>
        <w:tc>
          <w:tcPr>
            <w:tcW w:w="1278" w:type="pct"/>
          </w:tcPr>
          <w:p>
            <w:pPr>
              <w:spacing w:line="460" w:lineRule="exact"/>
              <w:rPr>
                <w:color w:val="000000" w:themeColor="text1"/>
                <w:sz w:val="24"/>
                <w:highlight w:val="none"/>
                <w14:textFill>
                  <w14:solidFill>
                    <w14:schemeClr w14:val="tx1"/>
                  </w14:solidFill>
                </w14:textFill>
              </w:rPr>
            </w:pPr>
          </w:p>
        </w:tc>
        <w:tc>
          <w:tcPr>
            <w:tcW w:w="806" w:type="pct"/>
          </w:tcPr>
          <w:p>
            <w:pPr>
              <w:spacing w:line="460" w:lineRule="exact"/>
              <w:rPr>
                <w:color w:val="000000" w:themeColor="text1"/>
                <w:sz w:val="24"/>
                <w:highlight w:val="none"/>
                <w14:textFill>
                  <w14:solidFill>
                    <w14:schemeClr w14:val="tx1"/>
                  </w14:solidFill>
                </w14:textFill>
              </w:rPr>
            </w:pPr>
          </w:p>
        </w:tc>
        <w:tc>
          <w:tcPr>
            <w:tcW w:w="1202" w:type="pct"/>
          </w:tcPr>
          <w:p>
            <w:pPr>
              <w:spacing w:line="460" w:lineRule="exact"/>
              <w:rPr>
                <w:color w:val="000000" w:themeColor="text1"/>
                <w:sz w:val="24"/>
                <w:highlight w:val="none"/>
                <w14:textFill>
                  <w14:solidFill>
                    <w14:schemeClr w14:val="tx1"/>
                  </w14:solidFill>
                </w14:textFill>
              </w:rPr>
            </w:pPr>
          </w:p>
        </w:tc>
        <w:tc>
          <w:tcPr>
            <w:tcW w:w="984" w:type="pct"/>
          </w:tcPr>
          <w:p>
            <w:pPr>
              <w:spacing w:line="460" w:lineRule="exact"/>
              <w:rPr>
                <w:color w:val="000000" w:themeColor="text1"/>
                <w:sz w:val="24"/>
                <w:highlight w:val="none"/>
                <w14:textFill>
                  <w14:solidFill>
                    <w14:schemeClr w14:val="tx1"/>
                  </w14:solidFill>
                </w14:textFill>
              </w:rPr>
            </w:pPr>
          </w:p>
        </w:tc>
      </w:tr>
    </w:tbl>
    <w:p>
      <w:pPr>
        <w:spacing w:line="360" w:lineRule="auto"/>
        <w:ind w:right="84" w:firstLine="420"/>
        <w:rPr>
          <w:b/>
          <w:color w:val="000000" w:themeColor="text1"/>
          <w:position w:val="-40"/>
          <w:sz w:val="24"/>
          <w:highlight w:val="none"/>
          <w14:textFill>
            <w14:solidFill>
              <w14:schemeClr w14:val="tx1"/>
            </w14:solidFill>
          </w14:textFill>
        </w:rPr>
      </w:pPr>
    </w:p>
    <w:p>
      <w:pPr>
        <w:spacing w:line="460" w:lineRule="exact"/>
        <w:ind w:left="192"/>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spacing w:line="360" w:lineRule="auto"/>
        <w:ind w:right="84" w:firstLine="420"/>
        <w:rPr>
          <w:color w:val="000000" w:themeColor="text1"/>
          <w:position w:val="-40"/>
          <w:sz w:val="24"/>
          <w:highlight w:val="none"/>
          <w14:textFill>
            <w14:solidFill>
              <w14:schemeClr w14:val="tx1"/>
            </w14:solidFill>
          </w14:textFill>
        </w:rPr>
      </w:pPr>
      <w:r>
        <w:rPr>
          <w:color w:val="000000" w:themeColor="text1"/>
          <w:position w:val="-40"/>
          <w:sz w:val="24"/>
          <w:highlight w:val="none"/>
          <w14:textFill>
            <w14:solidFill>
              <w14:schemeClr w14:val="tx1"/>
            </w14:solidFill>
          </w14:textFill>
        </w:rPr>
        <w:t xml:space="preserve"> </w:t>
      </w:r>
    </w:p>
    <w:p>
      <w:pPr>
        <w:spacing w:line="360" w:lineRule="auto"/>
        <w:ind w:right="84" w:firstLine="420"/>
        <w:rPr>
          <w:color w:val="000000" w:themeColor="text1"/>
          <w:position w:val="-40"/>
          <w:sz w:val="24"/>
          <w:highlight w:val="non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开标分项一览表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3"/>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序号</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价格分项组成</w:t>
            </w:r>
          </w:p>
        </w:tc>
        <w:tc>
          <w:tcPr>
            <w:tcW w:w="2218"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p>
        </w:tc>
        <w:tc>
          <w:tcPr>
            <w:tcW w:w="2121" w:type="pct"/>
            <w:vMerge w:val="restar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人员费用</w:t>
            </w: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福利</w:t>
            </w:r>
            <w:r>
              <w:rPr>
                <w:rFonts w:hint="eastAsia"/>
                <w:color w:val="000000" w:themeColor="text1"/>
                <w:szCs w:val="21"/>
                <w:highlight w:val="none"/>
                <w14:textFill>
                  <w14:solidFill>
                    <w14:schemeClr w14:val="tx1"/>
                  </w14:solidFill>
                </w14:textFill>
              </w:rPr>
              <w:t>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加班费</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pPr>
              <w:jc w:val="center"/>
              <w:rPr>
                <w:color w:val="000000" w:themeColor="text1"/>
                <w:szCs w:val="21"/>
                <w:highlight w:val="none"/>
                <w14:textFill>
                  <w14:solidFill>
                    <w14:schemeClr w14:val="tx1"/>
                  </w14:solidFill>
                </w14:textFill>
              </w:rPr>
            </w:pPr>
          </w:p>
        </w:tc>
        <w:tc>
          <w:tcPr>
            <w:tcW w:w="2121" w:type="pct"/>
            <w:vMerge w:val="continue"/>
            <w:vAlign w:val="center"/>
          </w:tcPr>
          <w:p>
            <w:pPr>
              <w:jc w:val="center"/>
              <w:rPr>
                <w:color w:val="000000" w:themeColor="text1"/>
                <w:szCs w:val="21"/>
                <w:highlight w:val="none"/>
                <w14:textFill>
                  <w14:solidFill>
                    <w14:schemeClr w14:val="tx1"/>
                  </w14:solidFill>
                </w14:textFill>
              </w:rPr>
            </w:pPr>
          </w:p>
        </w:tc>
        <w:tc>
          <w:tcPr>
            <w:tcW w:w="2218" w:type="pct"/>
            <w:vAlign w:val="center"/>
          </w:tcPr>
          <w:p>
            <w:pPr>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日常运行维护工具耗材费用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保洁</w:t>
            </w:r>
            <w:r>
              <w:rPr>
                <w:color w:val="000000" w:themeColor="text1"/>
                <w:szCs w:val="21"/>
                <w:highlight w:val="none"/>
                <w14:textFill>
                  <w14:solidFill>
                    <w14:schemeClr w14:val="tx1"/>
                  </w14:solidFill>
                </w14:textFill>
              </w:rPr>
              <w:t>工具耗材费用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秩序维护</w:t>
            </w:r>
            <w:r>
              <w:rPr>
                <w:rFonts w:hint="eastAsia"/>
                <w:color w:val="000000" w:themeColor="text1"/>
                <w:szCs w:val="21"/>
                <w:highlight w:val="none"/>
                <w14:textFill>
                  <w14:solidFill>
                    <w14:schemeClr w14:val="tx1"/>
                  </w14:solidFill>
                </w14:textFill>
              </w:rPr>
              <w:t>工具耗材</w:t>
            </w:r>
            <w:r>
              <w:rPr>
                <w:color w:val="000000" w:themeColor="text1"/>
                <w:szCs w:val="21"/>
                <w:highlight w:val="none"/>
                <w14:textFill>
                  <w14:solidFill>
                    <w14:schemeClr w14:val="tx1"/>
                  </w14:solidFill>
                </w14:textFill>
              </w:rPr>
              <w:t>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5</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绿化养护费用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w:t>
            </w:r>
          </w:p>
        </w:tc>
        <w:tc>
          <w:tcPr>
            <w:tcW w:w="212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服装费用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7</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办公费用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8</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固定资产折旧</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9</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利润</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10</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税金</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pPr>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11</w:t>
            </w:r>
          </w:p>
        </w:tc>
        <w:tc>
          <w:tcPr>
            <w:tcW w:w="2121" w:type="pct"/>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其他需要列明的费用</w:t>
            </w:r>
          </w:p>
        </w:tc>
        <w:tc>
          <w:tcPr>
            <w:tcW w:w="2218" w:type="pct"/>
            <w:vAlign w:val="center"/>
          </w:tcPr>
          <w:p>
            <w:pPr>
              <w:jc w:val="lef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合计</w:t>
            </w:r>
          </w:p>
        </w:tc>
        <w:tc>
          <w:tcPr>
            <w:tcW w:w="2218" w:type="pct"/>
            <w:vAlign w:val="center"/>
          </w:tcPr>
          <w:p>
            <w:pPr>
              <w:jc w:val="left"/>
              <w:rPr>
                <w:color w:val="000000" w:themeColor="text1"/>
                <w:szCs w:val="21"/>
                <w:highlight w:val="none"/>
                <w14:textFill>
                  <w14:solidFill>
                    <w14:schemeClr w14:val="tx1"/>
                  </w14:solidFill>
                </w14:textFill>
              </w:rPr>
            </w:pPr>
          </w:p>
        </w:tc>
      </w:tr>
    </w:tbl>
    <w:p>
      <w:pPr>
        <w:spacing w:line="360" w:lineRule="auto"/>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注：1. 上述合计价格应为服务期的最终优惠价格。</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2. </w:t>
      </w:r>
      <w:r>
        <w:rPr>
          <w:rFonts w:hint="eastAsia"/>
          <w:color w:val="000000" w:themeColor="text1"/>
          <w:kern w:val="0"/>
          <w:sz w:val="24"/>
          <w:szCs w:val="24"/>
          <w:highlight w:val="none"/>
          <w14:textFill>
            <w14:solidFill>
              <w14:schemeClr w14:val="tx1"/>
            </w14:solidFill>
          </w14:textFill>
        </w:rPr>
        <w:t>上</w:t>
      </w:r>
      <w:r>
        <w:rPr>
          <w:color w:val="000000" w:themeColor="text1"/>
          <w:kern w:val="0"/>
          <w:sz w:val="24"/>
          <w:szCs w:val="24"/>
          <w:highlight w:val="none"/>
          <w14:textFill>
            <w14:solidFill>
              <w14:schemeClr w14:val="tx1"/>
            </w14:solidFill>
          </w14:textFill>
        </w:rPr>
        <w:t>表合计价格应与《开标一览表》报价金额保持一致。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 xml:space="preserve">3. </w:t>
      </w:r>
      <w:r>
        <w:rPr>
          <w:rFonts w:hint="eastAsia"/>
          <w:color w:val="000000" w:themeColor="text1"/>
          <w:kern w:val="0"/>
          <w:sz w:val="24"/>
          <w:szCs w:val="24"/>
          <w:highlight w:val="none"/>
          <w14:textFill>
            <w14:solidFill>
              <w14:schemeClr w14:val="tx1"/>
            </w14:solidFill>
          </w14:textFill>
        </w:rPr>
        <w:t>上表中</w:t>
      </w:r>
      <w:r>
        <w:rPr>
          <w:color w:val="000000" w:themeColor="text1"/>
          <w:kern w:val="0"/>
          <w:sz w:val="24"/>
          <w:szCs w:val="24"/>
          <w:highlight w:val="none"/>
          <w14:textFill>
            <w14:solidFill>
              <w14:schemeClr w14:val="tx1"/>
            </w14:solidFill>
          </w14:textFill>
        </w:rPr>
        <w:t>人员工资</w:t>
      </w:r>
      <w:r>
        <w:rPr>
          <w:rFonts w:hint="eastAsia"/>
          <w:color w:val="000000" w:themeColor="text1"/>
          <w:kern w:val="0"/>
          <w:sz w:val="24"/>
          <w:szCs w:val="24"/>
          <w:highlight w:val="none"/>
          <w14:textFill>
            <w14:solidFill>
              <w14:schemeClr w14:val="tx1"/>
            </w14:solidFill>
          </w14:textFill>
        </w:rPr>
        <w:t>+社会</w:t>
      </w:r>
      <w:r>
        <w:rPr>
          <w:color w:val="000000" w:themeColor="text1"/>
          <w:kern w:val="0"/>
          <w:sz w:val="24"/>
          <w:szCs w:val="24"/>
          <w:highlight w:val="none"/>
          <w14:textFill>
            <w14:solidFill>
              <w14:schemeClr w14:val="tx1"/>
            </w14:solidFill>
          </w14:textFill>
        </w:rPr>
        <w:t>保险</w:t>
      </w:r>
      <w:r>
        <w:rPr>
          <w:rFonts w:hint="eastAsia"/>
          <w:color w:val="000000" w:themeColor="text1"/>
          <w:kern w:val="0"/>
          <w:sz w:val="24"/>
          <w:szCs w:val="24"/>
          <w:highlight w:val="none"/>
          <w14:textFill>
            <w14:solidFill>
              <w14:schemeClr w14:val="tx1"/>
            </w14:solidFill>
          </w14:textFill>
        </w:rPr>
        <w:t>+住房公积金</w:t>
      </w:r>
      <w:r>
        <w:rPr>
          <w:color w:val="000000" w:themeColor="text1"/>
          <w:kern w:val="0"/>
          <w:sz w:val="24"/>
          <w:szCs w:val="24"/>
          <w:highlight w:val="none"/>
          <w14:textFill>
            <w14:solidFill>
              <w14:schemeClr w14:val="tx1"/>
            </w14:solidFill>
          </w14:textFill>
        </w:rPr>
        <w:t>应与《人员</w:t>
      </w:r>
      <w:r>
        <w:rPr>
          <w:rFonts w:hint="eastAsia"/>
          <w:color w:val="000000" w:themeColor="text1"/>
          <w:kern w:val="0"/>
          <w:sz w:val="24"/>
          <w:szCs w:val="24"/>
          <w:highlight w:val="none"/>
          <w14:textFill>
            <w14:solidFill>
              <w14:schemeClr w14:val="tx1"/>
            </w14:solidFill>
          </w14:textFill>
        </w:rPr>
        <w:t>费用</w:t>
      </w:r>
      <w:r>
        <w:rPr>
          <w:color w:val="000000" w:themeColor="text1"/>
          <w:kern w:val="0"/>
          <w:sz w:val="24"/>
          <w:szCs w:val="24"/>
          <w:highlight w:val="none"/>
          <w14:textFill>
            <w14:solidFill>
              <w14:schemeClr w14:val="tx1"/>
            </w14:solidFill>
          </w14:textFill>
        </w:rPr>
        <w:t>分项一览表》合计金额保持一致。</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 上述表格中列明的条目，在本项目中如不涉及，请填写“不涉及”。</w:t>
      </w:r>
    </w:p>
    <w:p>
      <w:pPr>
        <w:spacing w:line="360" w:lineRule="auto"/>
        <w:ind w:firstLine="448" w:firstLineChars="200"/>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5. </w:t>
      </w:r>
      <w:r>
        <w:rPr>
          <w:color w:val="000000" w:themeColor="text1"/>
          <w:kern w:val="0"/>
          <w:sz w:val="24"/>
          <w:szCs w:val="24"/>
          <w:highlight w:val="none"/>
          <w14:textFill>
            <w14:solidFill>
              <w14:schemeClr w14:val="tx1"/>
            </w14:solidFill>
          </w14:textFill>
        </w:rPr>
        <w:t>上述报价不得出现0报价。</w:t>
      </w:r>
    </w:p>
    <w:p>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 投标报价在不超采购预算的前提下，其合理性由评标委员会在评分中予以考虑。</w:t>
      </w:r>
    </w:p>
    <w:p>
      <w:pPr>
        <w:spacing w:line="360" w:lineRule="auto"/>
        <w:ind w:right="85" w:firstLine="448" w:firstLineChars="2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 xml:space="preserve">日期：  </w:t>
      </w:r>
      <w:r>
        <w:rPr>
          <w:rFonts w:hint="eastAsia"/>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pPr>
        <w:tabs>
          <w:tab w:val="left" w:pos="3780"/>
          <w:tab w:val="left" w:pos="3960"/>
        </w:tabs>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人员</w:t>
      </w:r>
      <w:r>
        <w:rPr>
          <w:rFonts w:hint="eastAsia"/>
          <w:b/>
          <w:color w:val="000000" w:themeColor="text1"/>
          <w:sz w:val="24"/>
          <w:highlight w:val="none"/>
          <w14:textFill>
            <w14:solidFill>
              <w14:schemeClr w14:val="tx1"/>
            </w14:solidFill>
          </w14:textFill>
        </w:rPr>
        <w:t>费用</w:t>
      </w:r>
      <w:r>
        <w:rPr>
          <w:b/>
          <w:color w:val="000000" w:themeColor="text1"/>
          <w:sz w:val="24"/>
          <w:highlight w:val="none"/>
          <w14:textFill>
            <w14:solidFill>
              <w14:schemeClr w14:val="tx1"/>
            </w14:solidFill>
          </w14:textFill>
        </w:rPr>
        <w:t>分项一览表</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3"/>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35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具体岗位</w:t>
            </w:r>
          </w:p>
        </w:tc>
        <w:tc>
          <w:tcPr>
            <w:tcW w:w="1512"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人数（人）</w:t>
            </w:r>
          </w:p>
        </w:tc>
        <w:tc>
          <w:tcPr>
            <w:tcW w:w="14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月工资/人</w:t>
            </w:r>
          </w:p>
        </w:tc>
        <w:tc>
          <w:tcPr>
            <w:tcW w:w="129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月保险/人</w:t>
            </w:r>
          </w:p>
        </w:tc>
        <w:tc>
          <w:tcPr>
            <w:tcW w:w="1116" w:type="dxa"/>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月公积金/人</w:t>
            </w:r>
          </w:p>
        </w:tc>
        <w:tc>
          <w:tcPr>
            <w:tcW w:w="1116"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月小计</w:t>
            </w:r>
          </w:p>
        </w:tc>
        <w:tc>
          <w:tcPr>
            <w:tcW w:w="1968" w:type="dxa"/>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招标文件规定的服务期</w:t>
            </w:r>
            <w:r>
              <w:rPr>
                <w:rFonts w:hint="eastAsia"/>
                <w:color w:val="000000" w:themeColor="text1"/>
                <w:sz w:val="24"/>
                <w:szCs w:val="24"/>
                <w:highlight w:val="none"/>
                <w14:textFill>
                  <w14:solidFill>
                    <w14:schemeClr w14:val="tx1"/>
                  </w14:solidFill>
                </w14:textFill>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color w:val="000000" w:themeColor="text1"/>
                <w:sz w:val="24"/>
                <w:szCs w:val="24"/>
                <w:highlight w:val="none"/>
                <w14:textFill>
                  <w14:solidFill>
                    <w14:schemeClr w14:val="tx1"/>
                  </w14:solidFill>
                </w14:textFill>
              </w:rPr>
            </w:pPr>
          </w:p>
        </w:tc>
        <w:tc>
          <w:tcPr>
            <w:tcW w:w="1356" w:type="dxa"/>
            <w:vAlign w:val="center"/>
          </w:tcPr>
          <w:p>
            <w:pPr>
              <w:jc w:val="center"/>
              <w:rPr>
                <w:color w:val="000000" w:themeColor="text1"/>
                <w:sz w:val="24"/>
                <w:szCs w:val="24"/>
                <w:highlight w:val="none"/>
                <w14:textFill>
                  <w14:solidFill>
                    <w14:schemeClr w14:val="tx1"/>
                  </w14:solidFill>
                </w14:textFill>
              </w:rPr>
            </w:pPr>
          </w:p>
        </w:tc>
        <w:tc>
          <w:tcPr>
            <w:tcW w:w="1512" w:type="dxa"/>
            <w:vAlign w:val="center"/>
          </w:tcPr>
          <w:p>
            <w:pPr>
              <w:jc w:val="center"/>
              <w:rPr>
                <w:color w:val="000000" w:themeColor="text1"/>
                <w:sz w:val="24"/>
                <w:szCs w:val="24"/>
                <w:highlight w:val="none"/>
                <w14:textFill>
                  <w14:solidFill>
                    <w14:schemeClr w14:val="tx1"/>
                  </w14:solidFill>
                </w14:textFill>
              </w:rPr>
            </w:pPr>
          </w:p>
        </w:tc>
        <w:tc>
          <w:tcPr>
            <w:tcW w:w="1416" w:type="dxa"/>
            <w:vAlign w:val="center"/>
          </w:tcPr>
          <w:p>
            <w:pPr>
              <w:jc w:val="center"/>
              <w:rPr>
                <w:color w:val="000000" w:themeColor="text1"/>
                <w:sz w:val="24"/>
                <w:szCs w:val="24"/>
                <w:highlight w:val="none"/>
                <w14:textFill>
                  <w14:solidFill>
                    <w14:schemeClr w14:val="tx1"/>
                  </w14:solidFill>
                </w14:textFill>
              </w:rPr>
            </w:pPr>
          </w:p>
        </w:tc>
        <w:tc>
          <w:tcPr>
            <w:tcW w:w="129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人员费用合计</w:t>
            </w:r>
          </w:p>
        </w:tc>
        <w:tc>
          <w:tcPr>
            <w:tcW w:w="1116" w:type="dxa"/>
            <w:vAlign w:val="center"/>
          </w:tcPr>
          <w:p>
            <w:pPr>
              <w:jc w:val="center"/>
              <w:rPr>
                <w:color w:val="000000" w:themeColor="text1"/>
                <w:sz w:val="24"/>
                <w:szCs w:val="24"/>
                <w:highlight w:val="none"/>
                <w14:textFill>
                  <w14:solidFill>
                    <w14:schemeClr w14:val="tx1"/>
                  </w14:solidFill>
                </w14:textFill>
              </w:rPr>
            </w:pPr>
          </w:p>
        </w:tc>
        <w:tc>
          <w:tcPr>
            <w:tcW w:w="1968" w:type="dxa"/>
            <w:vAlign w:val="center"/>
          </w:tcPr>
          <w:p>
            <w:pPr>
              <w:jc w:val="center"/>
              <w:rPr>
                <w:color w:val="000000" w:themeColor="text1"/>
                <w:sz w:val="24"/>
                <w:szCs w:val="24"/>
                <w:highlight w:val="none"/>
                <w14:textFill>
                  <w14:solidFill>
                    <w14:schemeClr w14:val="tx1"/>
                  </w14:solidFill>
                </w14:textFill>
              </w:rPr>
            </w:pPr>
          </w:p>
        </w:tc>
      </w:tr>
    </w:tbl>
    <w:p>
      <w:pPr>
        <w:autoSpaceDE w:val="0"/>
        <w:autoSpaceDN w:val="0"/>
        <w:adjustRightInd w:val="0"/>
        <w:spacing w:line="360" w:lineRule="auto"/>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备注：</w:t>
      </w:r>
      <w:r>
        <w:rPr>
          <w:rFonts w:ascii="宋体"/>
          <w:b/>
          <w:color w:val="000000" w:themeColor="text1"/>
          <w:sz w:val="24"/>
          <w:highlight w:val="none"/>
          <w14:textFill>
            <w14:solidFill>
              <w14:schemeClr w14:val="tx1"/>
            </w14:solidFill>
          </w14:textFill>
        </w:rPr>
        <w:t xml:space="preserve"> </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1、上表中工资是指在扣除劳动者个人负担的社会保险费、</w:t>
      </w:r>
      <w:r>
        <w:rPr>
          <w:rFonts w:hint="eastAsia"/>
          <w:b/>
          <w:color w:val="000000" w:themeColor="text1"/>
          <w:sz w:val="24"/>
          <w:highlight w:val="none"/>
          <w14:textFill>
            <w14:solidFill>
              <w14:schemeClr w14:val="tx1"/>
            </w14:solidFill>
          </w14:textFill>
        </w:rPr>
        <w:t>个人负担的公积金、</w:t>
      </w:r>
      <w:r>
        <w:rPr>
          <w:b/>
          <w:color w:val="000000" w:themeColor="text1"/>
          <w:sz w:val="24"/>
          <w:highlight w:val="none"/>
          <w14:textFill>
            <w14:solidFill>
              <w14:schemeClr w14:val="tx1"/>
            </w14:solidFill>
          </w14:textFill>
        </w:rPr>
        <w:t>个人所得税等合理费用之前的应发工资；</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2、 投标人应按国家及天津市社会保险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相关规定</w:t>
      </w:r>
      <w:r>
        <w:rPr>
          <w:rFonts w:hint="eastAsia"/>
          <w:b/>
          <w:color w:val="000000" w:themeColor="text1"/>
          <w:sz w:val="24"/>
          <w:highlight w:val="none"/>
          <w14:textFill>
            <w14:solidFill>
              <w14:schemeClr w14:val="tx1"/>
            </w14:solidFill>
          </w14:textFill>
        </w:rPr>
        <w:t>为本项目人员</w:t>
      </w:r>
      <w:r>
        <w:rPr>
          <w:b/>
          <w:color w:val="000000" w:themeColor="text1"/>
          <w:sz w:val="24"/>
          <w:highlight w:val="none"/>
          <w14:textFill>
            <w14:solidFill>
              <w14:schemeClr w14:val="tx1"/>
            </w14:solidFill>
          </w14:textFill>
        </w:rPr>
        <w:t>缴纳社会保险</w:t>
      </w:r>
      <w:r>
        <w:rPr>
          <w:rFonts w:hint="eastAsia"/>
          <w:b/>
          <w:color w:val="000000" w:themeColor="text1"/>
          <w:sz w:val="24"/>
          <w:highlight w:val="none"/>
          <w14:textFill>
            <w14:solidFill>
              <w14:schemeClr w14:val="tx1"/>
            </w14:solidFill>
          </w14:textFill>
        </w:rPr>
        <w:t>、住房公积金</w:t>
      </w:r>
      <w:r>
        <w:rPr>
          <w:b/>
          <w:color w:val="000000" w:themeColor="text1"/>
          <w:sz w:val="24"/>
          <w:highlight w:val="none"/>
          <w14:textFill>
            <w14:solidFill>
              <w14:schemeClr w14:val="tx1"/>
            </w14:solidFill>
          </w14:textFill>
        </w:rPr>
        <w:t>，在投标文件中对人员保险</w:t>
      </w:r>
      <w:r>
        <w:rPr>
          <w:rFonts w:hint="eastAsia"/>
          <w:b/>
          <w:color w:val="000000" w:themeColor="text1"/>
          <w:sz w:val="24"/>
          <w:highlight w:val="none"/>
          <w14:textFill>
            <w14:solidFill>
              <w14:schemeClr w14:val="tx1"/>
            </w14:solidFill>
          </w14:textFill>
        </w:rPr>
        <w:t>、公积金</w:t>
      </w:r>
      <w:r>
        <w:rPr>
          <w:b/>
          <w:color w:val="000000" w:themeColor="text1"/>
          <w:sz w:val="24"/>
          <w:highlight w:val="none"/>
          <w14:textFill>
            <w14:solidFill>
              <w14:schemeClr w14:val="tx1"/>
            </w14:solidFill>
          </w14:textFill>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b/>
          <w:color w:val="000000" w:themeColor="text1"/>
          <w:sz w:val="24"/>
          <w:highlight w:val="none"/>
          <w14:textFill>
            <w14:solidFill>
              <w14:schemeClr w14:val="tx1"/>
            </w14:solidFill>
          </w14:textFill>
        </w:rPr>
        <w:t>、上表中的月小计=人数*（月工资/人+月保险/人</w:t>
      </w:r>
      <w:r>
        <w:rPr>
          <w:rFonts w:hint="eastAsia"/>
          <w:b/>
          <w:color w:val="000000" w:themeColor="text1"/>
          <w:sz w:val="24"/>
          <w:highlight w:val="none"/>
          <w14:textFill>
            <w14:solidFill>
              <w14:schemeClr w14:val="tx1"/>
            </w14:solidFill>
          </w14:textFill>
        </w:rPr>
        <w:t>+月公积金/人</w:t>
      </w:r>
      <w:r>
        <w:rPr>
          <w:b/>
          <w:color w:val="000000" w:themeColor="text1"/>
          <w:sz w:val="24"/>
          <w:highlight w:val="none"/>
          <w14:textFill>
            <w14:solidFill>
              <w14:schemeClr w14:val="tx1"/>
            </w14:solidFill>
          </w14:textFill>
        </w:rPr>
        <w:t>），招标文件规定的服务期</w:t>
      </w:r>
      <w:r>
        <w:rPr>
          <w:rFonts w:hint="eastAsia"/>
          <w:b/>
          <w:color w:val="000000" w:themeColor="text1"/>
          <w:sz w:val="24"/>
          <w:highlight w:val="none"/>
          <w14:textFill>
            <w14:solidFill>
              <w14:schemeClr w14:val="tx1"/>
            </w14:solidFill>
          </w14:textFill>
        </w:rPr>
        <w:t>小计</w:t>
      </w:r>
      <w:r>
        <w:rPr>
          <w:b/>
          <w:color w:val="000000" w:themeColor="text1"/>
          <w:sz w:val="24"/>
          <w:highlight w:val="none"/>
          <w14:textFill>
            <w14:solidFill>
              <w14:schemeClr w14:val="tx1"/>
            </w14:solidFill>
          </w14:textFill>
        </w:rPr>
        <w:t>=月小计*招标文件规定的服务</w:t>
      </w:r>
      <w:r>
        <w:rPr>
          <w:rFonts w:hint="eastAsia"/>
          <w:b/>
          <w:color w:val="000000" w:themeColor="text1"/>
          <w:sz w:val="24"/>
          <w:highlight w:val="none"/>
          <w14:textFill>
            <w14:solidFill>
              <w14:schemeClr w14:val="tx1"/>
            </w14:solidFill>
          </w14:textFill>
        </w:rPr>
        <w:t>月数</w:t>
      </w:r>
    </w:p>
    <w:p>
      <w:pPr>
        <w:spacing w:line="460" w:lineRule="exact"/>
        <w:rPr>
          <w:color w:val="000000" w:themeColor="text1"/>
          <w:sz w:val="24"/>
          <w:szCs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r>
        <w:rPr>
          <w:b/>
          <w:color w:val="000000" w:themeColor="text1"/>
          <w:sz w:val="24"/>
          <w:highlight w:val="none"/>
          <w14:textFill>
            <w14:solidFill>
              <w14:schemeClr w14:val="tx1"/>
            </w14:solidFill>
          </w14:textFill>
        </w:rPr>
        <w:br w:type="page"/>
      </w:r>
    </w:p>
    <w:p>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pPr>
        <w:spacing w:line="460" w:lineRule="exac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p>
    <w:tbl>
      <w:tblPr>
        <w:tblStyle w:val="23"/>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autoSpaceDE w:val="0"/>
        <w:autoSpaceDN w:val="0"/>
        <w:adjustRightInd w:val="0"/>
        <w:spacing w:line="560" w:lineRule="exact"/>
        <w:jc w:val="left"/>
        <w:rPr>
          <w:color w:val="000000" w:themeColor="text1"/>
          <w:kern w:val="0"/>
          <w:sz w:val="24"/>
          <w:highlight w:val="none"/>
          <w:u w:val="single"/>
          <w14:textFill>
            <w14:solidFill>
              <w14:schemeClr w14:val="tx1"/>
            </w14:solidFill>
          </w14:textFill>
        </w:rPr>
      </w:pP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附件6</w:t>
      </w:r>
      <w:r>
        <w:rPr>
          <w:rFonts w:hint="eastAsia"/>
          <w:b/>
          <w:color w:val="000000" w:themeColor="text1"/>
          <w:sz w:val="24"/>
          <w:highlight w:val="none"/>
          <w14:textFill>
            <w14:solidFill>
              <w14:schemeClr w14:val="tx1"/>
            </w14:solidFill>
          </w14:textFill>
        </w:rPr>
        <w:t>-1</w:t>
      </w:r>
    </w:p>
    <w:p>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23"/>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设备</w:t>
            </w:r>
            <w:r>
              <w:rPr>
                <w:rFonts w:hint="eastAsia"/>
                <w:color w:val="000000" w:themeColor="text1"/>
                <w:sz w:val="24"/>
                <w:highlight w:val="none"/>
                <w14:textFill>
                  <w14:solidFill>
                    <w14:schemeClr w14:val="tx1"/>
                  </w14:solidFill>
                </w14:textFill>
              </w:rPr>
              <w:t>及耗材等均</w:t>
            </w:r>
            <w:r>
              <w:rPr>
                <w:color w:val="000000" w:themeColor="text1"/>
                <w:sz w:val="24"/>
                <w:highlight w:val="none"/>
                <w14:textFill>
                  <w14:solidFill>
                    <w14:schemeClr w14:val="tx1"/>
                  </w14:solidFill>
                </w14:textFill>
              </w:rPr>
              <w:t>符合相关强制性规定。</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（二）投标人须承诺</w:t>
            </w:r>
            <w:r>
              <w:rPr>
                <w:rFonts w:hint="eastAsia"/>
                <w:color w:val="000000" w:themeColor="text1"/>
                <w:sz w:val="24"/>
                <w:highlight w:val="none"/>
                <w14:textFill>
                  <w14:solidFill>
                    <w14:schemeClr w14:val="tx1"/>
                  </w14:solidFill>
                </w14:textFill>
              </w:rPr>
              <w:t>一旦中标，</w:t>
            </w:r>
            <w:r>
              <w:rPr>
                <w:color w:val="000000" w:themeColor="text1"/>
                <w:sz w:val="24"/>
                <w:highlight w:val="none"/>
                <w14:textFill>
                  <w14:solidFill>
                    <w14:schemeClr w14:val="tx1"/>
                  </w14:solidFill>
                </w14:textFill>
              </w:rPr>
              <w:t>根据《中华人民共和国劳动合同法》及其他法律法规的要求与服务人员签订</w:t>
            </w:r>
            <w:r>
              <w:rPr>
                <w:rFonts w:hint="eastAsia"/>
                <w:color w:val="000000" w:themeColor="text1"/>
                <w:sz w:val="24"/>
                <w:highlight w:val="none"/>
                <w14:textFill>
                  <w14:solidFill>
                    <w14:schemeClr w14:val="tx1"/>
                  </w14:solidFill>
                </w14:textFill>
              </w:rPr>
              <w:t>劳动</w:t>
            </w:r>
            <w:r>
              <w:rPr>
                <w:color w:val="000000" w:themeColor="text1"/>
                <w:sz w:val="24"/>
                <w:highlight w:val="none"/>
                <w14:textFill>
                  <w14:solidFill>
                    <w14:schemeClr w14:val="tx1"/>
                  </w14:solidFill>
                </w14:textFill>
              </w:rPr>
              <w:t>合同</w:t>
            </w:r>
            <w:r>
              <w:rPr>
                <w:rFonts w:hint="eastAsia"/>
                <w:color w:val="000000" w:themeColor="text1"/>
                <w:sz w:val="24"/>
                <w:highlight w:val="none"/>
                <w14:textFill>
                  <w14:solidFill>
                    <w14:schemeClr w14:val="tx1"/>
                  </w14:solidFill>
                </w14:textFill>
              </w:rPr>
              <w:t>，按国家及天津市相关政策规定，支付工资、加班费和福利费、</w:t>
            </w:r>
            <w:r>
              <w:rPr>
                <w:color w:val="000000" w:themeColor="text1"/>
                <w:sz w:val="24"/>
                <w:highlight w:val="none"/>
                <w14:textFill>
                  <w14:solidFill>
                    <w14:schemeClr w14:val="tx1"/>
                  </w14:solidFill>
                </w14:textFill>
              </w:rPr>
              <w:t>缴纳社会保险</w:t>
            </w:r>
            <w:r>
              <w:rPr>
                <w:rFonts w:hint="eastAsia"/>
                <w:color w:val="000000" w:themeColor="text1"/>
                <w:sz w:val="24"/>
                <w:highlight w:val="none"/>
                <w14:textFill>
                  <w14:solidFill>
                    <w14:schemeClr w14:val="tx1"/>
                  </w14:solidFill>
                </w14:textFill>
              </w:rPr>
              <w:t>及住房公积金等</w:t>
            </w:r>
            <w:r>
              <w:rPr>
                <w:color w:val="000000" w:themeColor="text1"/>
                <w:sz w:val="24"/>
                <w:highlight w:val="none"/>
                <w14:textFill>
                  <w14:solidFill>
                    <w14:schemeClr w14:val="tx1"/>
                  </w14:solidFill>
                </w14:textFill>
              </w:rPr>
              <w:t>。</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4630" w:type="dxa"/>
            <w:shd w:val="clear" w:color="auto" w:fill="auto"/>
            <w:vAlign w:val="center"/>
          </w:tcPr>
          <w:p>
            <w:pPr>
              <w:widowControl/>
              <w:snapToGrid w:val="0"/>
              <w:jc w:val="left"/>
              <w:rPr>
                <w:color w:val="000000" w:themeColor="text1"/>
                <w:kern w:val="0"/>
                <w:sz w:val="24"/>
                <w:szCs w:val="21"/>
                <w:highlight w:val="none"/>
                <w14:textFill>
                  <w14:solidFill>
                    <w14:schemeClr w14:val="tx1"/>
                  </w14:solidFill>
                </w14:textFill>
              </w:rPr>
            </w:pPr>
            <w:r>
              <w:rPr>
                <w:color w:val="000000" w:themeColor="text1"/>
                <w:sz w:val="24"/>
                <w:highlight w:val="none"/>
                <w14:textFill>
                  <w14:solidFill>
                    <w14:schemeClr w14:val="tx1"/>
                  </w14:solidFill>
                </w14:textFill>
              </w:rPr>
              <w:t>（三）投标人须承诺</w:t>
            </w:r>
            <w:r>
              <w:rPr>
                <w:rFonts w:hint="eastAsia"/>
                <w:color w:val="000000" w:themeColor="text1"/>
                <w:sz w:val="24"/>
                <w:highlight w:val="none"/>
                <w14:textFill>
                  <w14:solidFill>
                    <w14:schemeClr w14:val="tx1"/>
                  </w14:solidFill>
                </w14:textFill>
              </w:rPr>
              <w:t>相应专业</w:t>
            </w:r>
            <w:r>
              <w:rPr>
                <w:color w:val="000000" w:themeColor="text1"/>
                <w:sz w:val="24"/>
                <w:highlight w:val="none"/>
                <w14:textFill>
                  <w14:solidFill>
                    <w14:schemeClr w14:val="tx1"/>
                  </w14:solidFill>
                </w14:textFill>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pPr>
              <w:widowControl/>
              <w:snapToGrid w:val="0"/>
              <w:ind w:firstLine="224" w:firstLineChars="100"/>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4</w:t>
            </w:r>
            <w:r>
              <w:rPr>
                <w:color w:val="000000" w:themeColor="text1"/>
                <w:kern w:val="0"/>
                <w:sz w:val="24"/>
                <w:szCs w:val="21"/>
                <w:highlight w:val="none"/>
                <w14:textFill>
                  <w14:solidFill>
                    <w14:schemeClr w14:val="tx1"/>
                  </w14:solidFill>
                </w14:textFill>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4630"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pPr>
              <w:widowControl/>
              <w:snapToGrid w:val="0"/>
              <w:jc w:val="center"/>
              <w:rPr>
                <w:color w:val="000000" w:themeColor="text1"/>
                <w:kern w:val="0"/>
                <w:sz w:val="24"/>
                <w:szCs w:val="21"/>
                <w:highlight w:val="none"/>
                <w14:textFill>
                  <w14:solidFill>
                    <w14:schemeClr w14:val="tx1"/>
                  </w14:solidFill>
                </w14:textFill>
              </w:rPr>
            </w:pPr>
          </w:p>
        </w:tc>
      </w:tr>
    </w:tbl>
    <w:p>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pPr>
        <w:spacing w:line="620" w:lineRule="exact"/>
        <w:rPr>
          <w:b/>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附件6-2</w:t>
      </w:r>
    </w:p>
    <w:p>
      <w:pPr>
        <w:widowControl/>
        <w:jc w:val="left"/>
        <w:rPr>
          <w:color w:val="000000" w:themeColor="text1"/>
          <w:sz w:val="24"/>
          <w:highlight w:val="none"/>
          <w14:textFill>
            <w14:solidFill>
              <w14:schemeClr w14:val="tx1"/>
            </w14:solidFill>
          </w14:textFill>
        </w:rPr>
      </w:pPr>
    </w:p>
    <w:p>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项目人员及岗位安排</w:t>
      </w:r>
    </w:p>
    <w:p>
      <w:pPr>
        <w:widowControl/>
        <w:jc w:val="left"/>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tbl>
      <w:tblPr>
        <w:tblStyle w:val="24"/>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岗位名称</w:t>
            </w:r>
          </w:p>
        </w:tc>
        <w:tc>
          <w:tcPr>
            <w:tcW w:w="68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投入</w:t>
            </w:r>
            <w:r>
              <w:rPr>
                <w:b/>
                <w:color w:val="000000" w:themeColor="text1"/>
                <w:szCs w:val="21"/>
                <w:highlight w:val="none"/>
                <w14:textFill>
                  <w14:solidFill>
                    <w14:schemeClr w14:val="tx1"/>
                  </w14:solidFill>
                </w14:textFill>
              </w:rPr>
              <w:t>人数</w:t>
            </w:r>
          </w:p>
        </w:tc>
        <w:tc>
          <w:tcPr>
            <w:tcW w:w="111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人员情况简介</w:t>
            </w:r>
          </w:p>
        </w:tc>
        <w:tc>
          <w:tcPr>
            <w:tcW w:w="652"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是否退休</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工作时间</w:t>
            </w:r>
          </w:p>
        </w:tc>
        <w:tc>
          <w:tcPr>
            <w:tcW w:w="723" w:type="pct"/>
            <w:vAlign w:val="center"/>
          </w:tcPr>
          <w:p>
            <w:pPr>
              <w:spacing w:line="360" w:lineRule="auto"/>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682" w:type="pct"/>
            <w:vAlign w:val="center"/>
          </w:tcPr>
          <w:p>
            <w:pPr>
              <w:spacing w:line="360" w:lineRule="auto"/>
              <w:jc w:val="center"/>
              <w:rPr>
                <w:color w:val="000000" w:themeColor="text1"/>
                <w:szCs w:val="21"/>
                <w:highlight w:val="none"/>
                <w14:textFill>
                  <w14:solidFill>
                    <w14:schemeClr w14:val="tx1"/>
                  </w14:solidFill>
                </w14:textFill>
              </w:rPr>
            </w:pPr>
          </w:p>
        </w:tc>
        <w:tc>
          <w:tcPr>
            <w:tcW w:w="1113" w:type="pct"/>
            <w:vAlign w:val="center"/>
          </w:tcPr>
          <w:p>
            <w:pPr>
              <w:spacing w:line="360" w:lineRule="auto"/>
              <w:jc w:val="center"/>
              <w:rPr>
                <w:color w:val="000000" w:themeColor="text1"/>
                <w:szCs w:val="21"/>
                <w:highlight w:val="none"/>
                <w14:textFill>
                  <w14:solidFill>
                    <w14:schemeClr w14:val="tx1"/>
                  </w14:solidFill>
                </w14:textFill>
              </w:rPr>
            </w:pPr>
          </w:p>
        </w:tc>
        <w:tc>
          <w:tcPr>
            <w:tcW w:w="652"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vAlign w:val="center"/>
          </w:tcPr>
          <w:p>
            <w:pPr>
              <w:spacing w:line="360" w:lineRule="auto"/>
              <w:jc w:val="center"/>
              <w:rPr>
                <w:color w:val="000000" w:themeColor="text1"/>
                <w:szCs w:val="21"/>
                <w:highlight w:val="none"/>
                <w14:textFill>
                  <w14:solidFill>
                    <w14:schemeClr w14:val="tx1"/>
                  </w14:solidFill>
                </w14:textFill>
              </w:rPr>
            </w:pPr>
          </w:p>
        </w:tc>
        <w:tc>
          <w:tcPr>
            <w:tcW w:w="723" w:type="pct"/>
          </w:tcPr>
          <w:p>
            <w:pPr>
              <w:spacing w:line="360" w:lineRule="auto"/>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合计人数</w:t>
            </w:r>
          </w:p>
        </w:tc>
        <w:tc>
          <w:tcPr>
            <w:tcW w:w="3892" w:type="pct"/>
            <w:gridSpan w:val="5"/>
            <w:vAlign w:val="center"/>
          </w:tcPr>
          <w:p>
            <w:pPr>
              <w:spacing w:line="360" w:lineRule="auto"/>
              <w:jc w:val="center"/>
              <w:rPr>
                <w:color w:val="000000" w:themeColor="text1"/>
                <w:szCs w:val="21"/>
                <w:highlight w:val="none"/>
                <w14:textFill>
                  <w14:solidFill>
                    <w14:schemeClr w14:val="tx1"/>
                  </w14:solidFill>
                </w14:textFill>
              </w:rPr>
            </w:pPr>
          </w:p>
        </w:tc>
      </w:tr>
    </w:tbl>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我公司承诺上述人员身体健康，一旦我公司获得中标，承诺上述人员投入本项目服务，非经采购人同意，不随意更换人员。</w:t>
      </w:r>
    </w:p>
    <w:p>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按劳动法和国务院关于职工工作时间的规定，正常情况下，上述人员每日工作不超过8小时，每周工作不超过40小时。采购人需安排加班的，我公司积极配合并向劳动者支付加班费。</w:t>
      </w: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p>
    <w:p>
      <w:pPr>
        <w:widowControl/>
        <w:jc w:val="left"/>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62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pPr>
        <w:spacing w:line="460" w:lineRule="exact"/>
        <w:ind w:left="192"/>
        <w:rPr>
          <w:color w:val="000000" w:themeColor="text1"/>
          <w:sz w:val="24"/>
          <w:highlight w:val="none"/>
          <w14:textFill>
            <w14:solidFill>
              <w14:schemeClr w14:val="tx1"/>
            </w14:solidFill>
          </w14:textFill>
        </w:rPr>
      </w:pP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pPr>
        <w:spacing w:line="460" w:lineRule="exact"/>
        <w:ind w:left="192"/>
        <w:rPr>
          <w:color w:val="000000" w:themeColor="text1"/>
          <w:sz w:val="24"/>
          <w:highlight w:val="none"/>
          <w14:textFill>
            <w14:solidFill>
              <w14:schemeClr w14:val="tx1"/>
            </w14:solidFill>
          </w14:textFill>
        </w:rPr>
      </w:pPr>
    </w:p>
    <w:tbl>
      <w:tblPr>
        <w:tblStyle w:val="2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color w:val="000000" w:themeColor="text1"/>
                <w:sz w:val="24"/>
                <w:highlight w:val="none"/>
                <w14:textFill>
                  <w14:solidFill>
                    <w14:schemeClr w14:val="tx1"/>
                  </w14:solidFill>
                </w14:textFill>
              </w:rPr>
            </w:pPr>
          </w:p>
        </w:tc>
      </w:tr>
    </w:tbl>
    <w:p>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460" w:lineRule="exact"/>
        <w:rPr>
          <w:b/>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b/>
          <w:color w:val="000000" w:themeColor="text1"/>
          <w:sz w:val="24"/>
          <w:highlight w:val="none"/>
          <w14:textFill>
            <w14:solidFill>
              <w14:schemeClr w14:val="tx1"/>
            </w14:solidFill>
          </w14:textFill>
        </w:rPr>
        <w:br w:type="page"/>
      </w:r>
    </w:p>
    <w:p>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附件8</w:t>
      </w:r>
    </w:p>
    <w:p>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pPr>
        <w:spacing w:line="360" w:lineRule="auto"/>
        <w:rPr>
          <w:color w:val="000000" w:themeColor="text1"/>
          <w:sz w:val="24"/>
          <w:szCs w:val="21"/>
          <w:highlight w:val="none"/>
          <w14:textFill>
            <w14:solidFill>
              <w14:schemeClr w14:val="tx1"/>
            </w14:solidFill>
          </w14:textFill>
        </w:rPr>
      </w:pPr>
    </w:p>
    <w:p>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48" w:firstLineChars="200"/>
        <w:rPr>
          <w:color w:val="000000" w:themeColor="text1"/>
          <w:sz w:val="24"/>
          <w:highlight w:val="none"/>
          <w14:textFill>
            <w14:solidFill>
              <w14:schemeClr w14:val="tx1"/>
            </w14:solidFill>
          </w14:textFill>
        </w:rPr>
      </w:pPr>
    </w:p>
    <w:p>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tc>
        <w:tc>
          <w:tcPr>
            <w:tcW w:w="4264" w:type="dxa"/>
          </w:tcPr>
          <w:p>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pPr>
        <w:spacing w:line="360" w:lineRule="auto"/>
        <w:ind w:firstLine="4704" w:firstLineChars="2100"/>
        <w:rPr>
          <w:color w:val="000000" w:themeColor="text1"/>
          <w:sz w:val="24"/>
          <w:highlight w:val="none"/>
          <w14:textFill>
            <w14:solidFill>
              <w14:schemeClr w14:val="tx1"/>
            </w14:solidFill>
          </w14:textFill>
        </w:rPr>
      </w:pPr>
    </w:p>
    <w:p>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480" w:lineRule="auto"/>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lang w:val="en-US" w:eastAsia="zh-CN"/>
          <w14:textFill>
            <w14:solidFill>
              <w14:schemeClr w14:val="tx1"/>
            </w14:solidFill>
          </w14:textFill>
        </w:rPr>
        <w:t>9</w:t>
      </w:r>
      <w:r>
        <w:rPr>
          <w:b/>
          <w:color w:val="000000" w:themeColor="text1"/>
          <w:sz w:val="24"/>
          <w:highlight w:val="none"/>
          <w14:textFill>
            <w14:solidFill>
              <w14:schemeClr w14:val="tx1"/>
            </w14:solidFill>
          </w14:textFill>
        </w:rPr>
        <w:t>：招标文件第</w:t>
      </w:r>
      <w:r>
        <w:rPr>
          <w:rFonts w:hint="eastAsia"/>
          <w:b/>
          <w:color w:val="000000" w:themeColor="text1"/>
          <w:sz w:val="24"/>
          <w:highlight w:val="none"/>
          <w14:textFill>
            <w14:solidFill>
              <w14:schemeClr w14:val="tx1"/>
            </w14:solidFill>
          </w14:textFill>
        </w:rPr>
        <w:t>一</w:t>
      </w:r>
      <w:r>
        <w:rPr>
          <w:b/>
          <w:color w:val="000000" w:themeColor="text1"/>
          <w:sz w:val="24"/>
          <w:highlight w:val="none"/>
          <w14:textFill>
            <w14:solidFill>
              <w14:schemeClr w14:val="tx1"/>
            </w14:solidFill>
          </w14:textFill>
        </w:rPr>
        <w:t>部分供应商资格要求的证件</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rFonts w:hint="eastAsia" w:eastAsia="宋体"/>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lang w:val="en-US" w:eastAsia="zh-CN"/>
          <w14:textFill>
            <w14:solidFill>
              <w14:schemeClr w14:val="tx1"/>
            </w14:solidFill>
          </w14:textFill>
        </w:rPr>
        <w:t>0</w:t>
      </w:r>
    </w:p>
    <w:p>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管理大纲</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请投标人根据招标文件“评分因素及评标标准”中的要求，按顺序提供详细的方案、证明材料等，自行编排序号。</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投标人将专项服务委托专业公司承担的，应当进行说明。</w:t>
      </w:r>
    </w:p>
    <w:p>
      <w:pPr>
        <w:spacing w:line="560" w:lineRule="exact"/>
        <w:ind w:firstLine="672" w:firstLineChars="3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投标人认为必需的其他内容。</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360" w:lineRule="auto"/>
        <w:ind w:right="84"/>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560" w:lineRule="exact"/>
        <w:jc w:val="left"/>
        <w:rPr>
          <w:color w:val="000000" w:themeColor="text1"/>
          <w:sz w:val="28"/>
          <w:highlight w:val="none"/>
          <w14:textFill>
            <w14:solidFill>
              <w14:schemeClr w14:val="tx1"/>
            </w14:solidFill>
          </w14:textFill>
        </w:rPr>
      </w:pPr>
    </w:p>
    <w:p>
      <w:pPr>
        <w:spacing w:line="480" w:lineRule="auto"/>
        <w:rPr>
          <w:rFonts w:hint="eastAsia" w:eastAsia="宋体"/>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lang w:val="en-US" w:eastAsia="zh-CN"/>
          <w14:textFill>
            <w14:solidFill>
              <w14:schemeClr w14:val="tx1"/>
            </w14:solidFill>
          </w14:textFill>
        </w:rPr>
        <w:t>1</w:t>
      </w:r>
    </w:p>
    <w:p>
      <w:pPr>
        <w:spacing w:line="480" w:lineRule="auto"/>
        <w:jc w:val="center"/>
        <w:rPr>
          <w:b/>
          <w:color w:val="000000" w:themeColor="text1"/>
          <w:sz w:val="30"/>
          <w:highlight w:val="none"/>
          <w14:textFill>
            <w14:solidFill>
              <w14:schemeClr w14:val="tx1"/>
            </w14:solidFill>
          </w14:textFill>
        </w:rPr>
      </w:pPr>
      <w:r>
        <w:rPr>
          <w:b/>
          <w:color w:val="000000" w:themeColor="text1"/>
          <w:sz w:val="24"/>
          <w:highlight w:val="none"/>
          <w14:textFill>
            <w14:solidFill>
              <w14:schemeClr w14:val="tx1"/>
            </w14:solidFill>
          </w14:textFill>
        </w:rPr>
        <w:t>项目负责人资格审查表</w:t>
      </w:r>
    </w:p>
    <w:tbl>
      <w:tblPr>
        <w:tblStyle w:val="2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姓  名</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性  别</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年  龄</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称</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毕业学校</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毕业时间</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所学专业</w:t>
            </w:r>
          </w:p>
        </w:tc>
        <w:tc>
          <w:tcPr>
            <w:tcW w:w="1396"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c>
          <w:tcPr>
            <w:tcW w:w="14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最高学历</w:t>
            </w:r>
          </w:p>
        </w:tc>
        <w:tc>
          <w:tcPr>
            <w:tcW w:w="1894"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1426"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pacing w:val="-12"/>
                <w:position w:val="-36"/>
                <w:sz w:val="24"/>
                <w:highlight w:val="none"/>
                <w14:textFill>
                  <w14:solidFill>
                    <w14:schemeClr w14:val="tx1"/>
                  </w14:solidFill>
                </w14:textFill>
              </w:rPr>
              <w:t xml:space="preserve">联系电话 </w:t>
            </w:r>
          </w:p>
        </w:tc>
        <w:tc>
          <w:tcPr>
            <w:tcW w:w="1290" w:type="dxa"/>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color w:val="000000" w:themeColor="text1"/>
                <w:spacing w:val="-28"/>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所获证书及编号</w:t>
            </w:r>
          </w:p>
        </w:tc>
        <w:tc>
          <w:tcPr>
            <w:tcW w:w="1951" w:type="dxa"/>
            <w:gridSpan w:val="3"/>
          </w:tcPr>
          <w:p>
            <w:pPr>
              <w:spacing w:line="360" w:lineRule="auto"/>
              <w:ind w:right="84"/>
              <w:jc w:val="center"/>
              <w:rPr>
                <w:color w:val="000000" w:themeColor="text1"/>
                <w:position w:val="-36"/>
                <w:sz w:val="24"/>
                <w:highlight w:val="none"/>
                <w14:textFill>
                  <w14:solidFill>
                    <w14:schemeClr w14:val="tx1"/>
                  </w14:solidFill>
                </w14:textFill>
              </w:rPr>
            </w:pPr>
          </w:p>
        </w:tc>
        <w:tc>
          <w:tcPr>
            <w:tcW w:w="3138" w:type="dxa"/>
            <w:gridSpan w:val="4"/>
          </w:tcPr>
          <w:p>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从事物业管理</w:t>
            </w:r>
          </w:p>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sz w:val="24"/>
                <w:highlight w:val="none"/>
                <w14:textFill>
                  <w14:solidFill>
                    <w14:schemeClr w14:val="tx1"/>
                  </w14:solidFill>
                </w14:textFill>
              </w:rPr>
              <w:t>工作年限</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地  点</w:t>
            </w:r>
          </w:p>
        </w:tc>
        <w:tc>
          <w:tcPr>
            <w:tcW w:w="1445"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单  位</w:t>
            </w:r>
          </w:p>
        </w:tc>
        <w:tc>
          <w:tcPr>
            <w:tcW w:w="94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职 务</w:t>
            </w:r>
          </w:p>
        </w:tc>
        <w:tc>
          <w:tcPr>
            <w:tcW w:w="4172" w:type="dxa"/>
            <w:gridSpan w:val="5"/>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1445"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944" w:type="dxa"/>
            <w:gridSpan w:val="2"/>
          </w:tcPr>
          <w:p>
            <w:pPr>
              <w:spacing w:line="360" w:lineRule="auto"/>
              <w:ind w:right="84"/>
              <w:rPr>
                <w:color w:val="000000" w:themeColor="text1"/>
                <w:position w:val="-36"/>
                <w:sz w:val="24"/>
                <w:highlight w:val="none"/>
                <w14:textFill>
                  <w14:solidFill>
                    <w14:schemeClr w14:val="tx1"/>
                  </w14:solidFill>
                </w14:textFill>
              </w:rPr>
            </w:pPr>
          </w:p>
        </w:tc>
        <w:tc>
          <w:tcPr>
            <w:tcW w:w="4172" w:type="dxa"/>
            <w:gridSpan w:val="5"/>
          </w:tcPr>
          <w:p>
            <w:pPr>
              <w:spacing w:line="360" w:lineRule="auto"/>
              <w:ind w:right="84"/>
              <w:rPr>
                <w:color w:val="000000" w:themeColor="text1"/>
                <w:position w:val="-36"/>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时 间</w:t>
            </w:r>
          </w:p>
        </w:tc>
        <w:tc>
          <w:tcPr>
            <w:tcW w:w="1394"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委托单位</w:t>
            </w:r>
          </w:p>
        </w:tc>
        <w:tc>
          <w:tcPr>
            <w:tcW w:w="2389" w:type="dxa"/>
            <w:gridSpan w:val="4"/>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项目名称</w:t>
            </w:r>
          </w:p>
        </w:tc>
        <w:tc>
          <w:tcPr>
            <w:tcW w:w="1351" w:type="dxa"/>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项目规模</w:t>
            </w:r>
          </w:p>
        </w:tc>
        <w:tc>
          <w:tcPr>
            <w:tcW w:w="1349"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项目类型</w:t>
            </w:r>
          </w:p>
        </w:tc>
        <w:tc>
          <w:tcPr>
            <w:tcW w:w="1472" w:type="dxa"/>
            <w:gridSpan w:val="2"/>
          </w:tcPr>
          <w:p>
            <w:pPr>
              <w:spacing w:line="360" w:lineRule="auto"/>
              <w:ind w:right="84"/>
              <w:jc w:val="center"/>
              <w:rPr>
                <w:color w:val="000000" w:themeColor="text1"/>
                <w:position w:val="-36"/>
                <w:sz w:val="24"/>
                <w:highlight w:val="none"/>
                <w14:textFill>
                  <w14:solidFill>
                    <w14:schemeClr w14:val="tx1"/>
                  </w14:solidFill>
                </w14:textFill>
              </w:rPr>
            </w:pPr>
            <w:r>
              <w:rPr>
                <w:color w:val="000000" w:themeColor="text1"/>
                <w:position w:val="-36"/>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p>
            <w:pPr>
              <w:spacing w:line="360" w:lineRule="auto"/>
              <w:ind w:right="84"/>
              <w:rPr>
                <w:color w:val="000000" w:themeColor="text1"/>
                <w:position w:val="-36"/>
                <w:sz w:val="24"/>
                <w:highlight w:val="none"/>
                <w14:textFill>
                  <w14:solidFill>
                    <w14:schemeClr w14:val="tx1"/>
                  </w14:solidFill>
                </w14:textFill>
              </w:rPr>
            </w:pPr>
          </w:p>
        </w:tc>
        <w:tc>
          <w:tcPr>
            <w:tcW w:w="1394"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2389" w:type="dxa"/>
            <w:gridSpan w:val="4"/>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51" w:type="dxa"/>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349"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c>
          <w:tcPr>
            <w:tcW w:w="1472" w:type="dxa"/>
            <w:gridSpan w:val="2"/>
            <w:tcBorders>
              <w:bottom w:val="single" w:color="auto" w:sz="4" w:space="0"/>
            </w:tcBorders>
          </w:tcPr>
          <w:p>
            <w:pPr>
              <w:spacing w:line="360" w:lineRule="auto"/>
              <w:ind w:right="84"/>
              <w:rPr>
                <w:color w:val="000000" w:themeColor="text1"/>
                <w:position w:val="-36"/>
                <w:sz w:val="24"/>
                <w:highlight w:val="non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rFonts w:hint="default" w:eastAsia="宋体"/>
          <w:b/>
          <w:color w:val="000000" w:themeColor="text1"/>
          <w:sz w:val="24"/>
          <w:szCs w:val="24"/>
          <w:highlight w:val="none"/>
          <w:lang w:val="en-US" w:eastAsia="zh-CN"/>
          <w14:textFill>
            <w14:solidFill>
              <w14:schemeClr w14:val="tx1"/>
            </w14:solidFill>
          </w14:textFill>
        </w:rPr>
      </w:pPr>
      <w:r>
        <w:rPr>
          <w:b/>
          <w:color w:val="000000" w:themeColor="text1"/>
          <w:sz w:val="24"/>
          <w:szCs w:val="24"/>
          <w:highlight w:val="none"/>
          <w14:textFill>
            <w14:solidFill>
              <w14:schemeClr w14:val="tx1"/>
            </w14:solidFill>
          </w14:textFill>
        </w:rPr>
        <w:t>附件1</w:t>
      </w:r>
      <w:r>
        <w:rPr>
          <w:rFonts w:hint="eastAsia"/>
          <w:b/>
          <w:color w:val="000000" w:themeColor="text1"/>
          <w:sz w:val="24"/>
          <w:szCs w:val="24"/>
          <w:highlight w:val="none"/>
          <w14:textFill>
            <w14:solidFill>
              <w14:schemeClr w14:val="tx1"/>
            </w14:solidFill>
          </w14:textFill>
        </w:rPr>
        <w:t>2</w:t>
      </w:r>
      <w:r>
        <w:rPr>
          <w:rFonts w:hint="eastAsia"/>
          <w:b/>
          <w:color w:val="000000" w:themeColor="text1"/>
          <w:sz w:val="24"/>
          <w:szCs w:val="24"/>
          <w:highlight w:val="none"/>
          <w:lang w:val="en-US" w:eastAsia="zh-CN"/>
          <w14:textFill>
            <w14:solidFill>
              <w14:schemeClr w14:val="tx1"/>
            </w14:solidFill>
          </w14:textFill>
        </w:rPr>
        <w:t>-1</w:t>
      </w:r>
    </w:p>
    <w:p>
      <w:pPr>
        <w:spacing w:line="360" w:lineRule="auto"/>
        <w:ind w:right="84"/>
        <w:jc w:val="center"/>
        <w:rPr>
          <w:b/>
          <w:color w:val="000000" w:themeColor="text1"/>
          <w:sz w:val="24"/>
          <w:szCs w:val="24"/>
          <w:highlight w:val="none"/>
          <w14:textFill>
            <w14:solidFill>
              <w14:schemeClr w14:val="tx1"/>
            </w14:solidFill>
          </w14:textFill>
        </w:rPr>
      </w:pPr>
      <w:r>
        <w:rPr>
          <w:b/>
          <w:color w:val="000000" w:themeColor="text1"/>
          <w:position w:val="-40"/>
          <w:sz w:val="24"/>
          <w:szCs w:val="24"/>
          <w:highlight w:val="none"/>
          <w14:textFill>
            <w14:solidFill>
              <w14:schemeClr w14:val="tx1"/>
            </w14:solidFill>
          </w14:textFill>
        </w:rPr>
        <w:t>拟在本项目使用的主要设备一览表</w:t>
      </w:r>
    </w:p>
    <w:tbl>
      <w:tblPr>
        <w:tblStyle w:val="23"/>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序 号</w:t>
            </w:r>
          </w:p>
        </w:tc>
        <w:tc>
          <w:tcPr>
            <w:tcW w:w="252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主要设备名称</w:t>
            </w:r>
          </w:p>
        </w:tc>
        <w:tc>
          <w:tcPr>
            <w:tcW w:w="1441"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规格型号</w:t>
            </w:r>
          </w:p>
        </w:tc>
        <w:tc>
          <w:tcPr>
            <w:tcW w:w="1439"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购入时间</w:t>
            </w:r>
          </w:p>
        </w:tc>
        <w:tc>
          <w:tcPr>
            <w:tcW w:w="900"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数 量</w:t>
            </w:r>
          </w:p>
        </w:tc>
        <w:tc>
          <w:tcPr>
            <w:tcW w:w="1404" w:type="dxa"/>
            <w:vAlign w:val="center"/>
          </w:tcPr>
          <w:p>
            <w:pPr>
              <w:spacing w:line="360" w:lineRule="auto"/>
              <w:ind w:right="84"/>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color w:val="000000" w:themeColor="text1"/>
                <w:position w:val="-40"/>
                <w:highlight w:val="none"/>
                <w:u w:val="single"/>
                <w14:textFill>
                  <w14:solidFill>
                    <w14:schemeClr w14:val="tx1"/>
                  </w14:solidFill>
                </w14:textFill>
              </w:rPr>
            </w:pPr>
          </w:p>
        </w:tc>
        <w:tc>
          <w:tcPr>
            <w:tcW w:w="2520" w:type="dxa"/>
          </w:tcPr>
          <w:p>
            <w:pPr>
              <w:spacing w:line="360" w:lineRule="auto"/>
              <w:ind w:right="84"/>
              <w:rPr>
                <w:color w:val="000000" w:themeColor="text1"/>
                <w:position w:val="-40"/>
                <w:highlight w:val="none"/>
                <w:u w:val="single"/>
                <w14:textFill>
                  <w14:solidFill>
                    <w14:schemeClr w14:val="tx1"/>
                  </w14:solidFill>
                </w14:textFill>
              </w:rPr>
            </w:pPr>
          </w:p>
        </w:tc>
        <w:tc>
          <w:tcPr>
            <w:tcW w:w="1441" w:type="dxa"/>
          </w:tcPr>
          <w:p>
            <w:pPr>
              <w:spacing w:line="360" w:lineRule="auto"/>
              <w:ind w:right="84"/>
              <w:rPr>
                <w:color w:val="000000" w:themeColor="text1"/>
                <w:position w:val="-40"/>
                <w:highlight w:val="none"/>
                <w:u w:val="single"/>
                <w14:textFill>
                  <w14:solidFill>
                    <w14:schemeClr w14:val="tx1"/>
                  </w14:solidFill>
                </w14:textFill>
              </w:rPr>
            </w:pPr>
          </w:p>
        </w:tc>
        <w:tc>
          <w:tcPr>
            <w:tcW w:w="1439" w:type="dxa"/>
          </w:tcPr>
          <w:p>
            <w:pPr>
              <w:spacing w:line="360" w:lineRule="auto"/>
              <w:ind w:right="84"/>
              <w:rPr>
                <w:color w:val="000000" w:themeColor="text1"/>
                <w:position w:val="-40"/>
                <w:highlight w:val="none"/>
                <w:u w:val="single"/>
                <w14:textFill>
                  <w14:solidFill>
                    <w14:schemeClr w14:val="tx1"/>
                  </w14:solidFill>
                </w14:textFill>
              </w:rPr>
            </w:pPr>
          </w:p>
        </w:tc>
        <w:tc>
          <w:tcPr>
            <w:tcW w:w="900" w:type="dxa"/>
          </w:tcPr>
          <w:p>
            <w:pPr>
              <w:spacing w:line="360" w:lineRule="auto"/>
              <w:ind w:right="84"/>
              <w:rPr>
                <w:color w:val="000000" w:themeColor="text1"/>
                <w:position w:val="-40"/>
                <w:highlight w:val="none"/>
                <w:u w:val="single"/>
                <w14:textFill>
                  <w14:solidFill>
                    <w14:schemeClr w14:val="tx1"/>
                  </w14:solidFill>
                </w14:textFill>
              </w:rPr>
            </w:pPr>
          </w:p>
        </w:tc>
        <w:tc>
          <w:tcPr>
            <w:tcW w:w="1404" w:type="dxa"/>
          </w:tcPr>
          <w:p>
            <w:pPr>
              <w:spacing w:line="360" w:lineRule="auto"/>
              <w:ind w:right="84"/>
              <w:rPr>
                <w:color w:val="000000" w:themeColor="text1"/>
                <w:position w:val="-40"/>
                <w:highlight w:val="none"/>
                <w:u w:val="single"/>
                <w14:textFill>
                  <w14:solidFill>
                    <w14:schemeClr w14:val="tx1"/>
                  </w14:solidFill>
                </w14:textFill>
              </w:rPr>
            </w:pPr>
          </w:p>
        </w:tc>
      </w:tr>
    </w:tbl>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br w:type="page"/>
      </w:r>
    </w:p>
    <w:p>
      <w:pPr>
        <w:tabs>
          <w:tab w:val="left" w:pos="240"/>
          <w:tab w:val="left" w:pos="7665"/>
        </w:tabs>
        <w:rPr>
          <w:rFonts w:hint="eastAsia" w:eastAsia="宋体"/>
          <w:b/>
          <w:color w:val="000000" w:themeColor="text1"/>
          <w:sz w:val="24"/>
          <w:szCs w:val="24"/>
          <w:highlight w:val="none"/>
          <w:lang w:eastAsia="zh-CN"/>
          <w14:textFill>
            <w14:solidFill>
              <w14:schemeClr w14:val="tx1"/>
            </w14:solidFill>
          </w14:textFill>
        </w:rPr>
      </w:pPr>
      <w:r>
        <w:rPr>
          <w:b/>
          <w:color w:val="000000" w:themeColor="text1"/>
          <w:sz w:val="24"/>
          <w:szCs w:val="24"/>
          <w:highlight w:val="none"/>
          <w14:textFill>
            <w14:solidFill>
              <w14:schemeClr w14:val="tx1"/>
            </w14:solidFill>
          </w14:textFill>
        </w:rPr>
        <w:t>附件1</w:t>
      </w:r>
      <w:r>
        <w:rPr>
          <w:rFonts w:hint="eastAsia"/>
          <w:b/>
          <w:color w:val="000000" w:themeColor="text1"/>
          <w:sz w:val="24"/>
          <w:szCs w:val="24"/>
          <w:highlight w:val="none"/>
          <w14:textFill>
            <w14:solidFill>
              <w14:schemeClr w14:val="tx1"/>
            </w14:solidFill>
          </w14:textFill>
        </w:rPr>
        <w:t>2</w:t>
      </w:r>
      <w:r>
        <w:rPr>
          <w:b/>
          <w:color w:val="000000" w:themeColor="text1"/>
          <w:sz w:val="24"/>
          <w:szCs w:val="24"/>
          <w:highlight w:val="none"/>
          <w14:textFill>
            <w14:solidFill>
              <w14:schemeClr w14:val="tx1"/>
            </w14:solidFill>
          </w14:textFill>
        </w:rPr>
        <w:t>-</w:t>
      </w:r>
      <w:r>
        <w:rPr>
          <w:rFonts w:hint="eastAsia"/>
          <w:b/>
          <w:color w:val="000000" w:themeColor="text1"/>
          <w:sz w:val="24"/>
          <w:szCs w:val="24"/>
          <w:highlight w:val="none"/>
          <w:lang w:val="en-US" w:eastAsia="zh-CN"/>
          <w14:textFill>
            <w14:solidFill>
              <w14:schemeClr w14:val="tx1"/>
            </w14:solidFill>
          </w14:textFill>
        </w:rPr>
        <w:t>2</w:t>
      </w:r>
      <w:bookmarkStart w:id="8" w:name="_GoBack"/>
      <w:bookmarkEnd w:id="8"/>
    </w:p>
    <w:p>
      <w:pPr>
        <w:tabs>
          <w:tab w:val="left" w:pos="240"/>
        </w:tabs>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采购人须向供应商提供的条件</w:t>
      </w:r>
    </w:p>
    <w:p>
      <w:pPr>
        <w:tabs>
          <w:tab w:val="left" w:pos="240"/>
        </w:tabs>
        <w:rPr>
          <w:color w:val="000000" w:themeColor="text1"/>
          <w:highlight w:val="none"/>
          <w14:textFill>
            <w14:solidFill>
              <w14:schemeClr w14:val="tx1"/>
            </w14:solidFill>
          </w14:textFill>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序 号</w:t>
            </w:r>
          </w:p>
        </w:tc>
        <w:tc>
          <w:tcPr>
            <w:tcW w:w="1890"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设施或设备</w:t>
            </w:r>
          </w:p>
          <w:p>
            <w:pPr>
              <w:tabs>
                <w:tab w:val="left" w:pos="240"/>
              </w:tabs>
              <w:jc w:val="center"/>
              <w:rPr>
                <w:color w:val="000000" w:themeColor="text1"/>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名  称</w:t>
            </w:r>
          </w:p>
        </w:tc>
        <w:tc>
          <w:tcPr>
            <w:tcW w:w="975"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单 位</w:t>
            </w:r>
          </w:p>
        </w:tc>
        <w:tc>
          <w:tcPr>
            <w:tcW w:w="996"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数 量</w:t>
            </w:r>
          </w:p>
        </w:tc>
        <w:tc>
          <w:tcPr>
            <w:tcW w:w="1494" w:type="dxa"/>
            <w:tcBorders>
              <w:bottom w:val="single" w:color="auto" w:sz="4" w:space="0"/>
            </w:tcBorders>
          </w:tcPr>
          <w:p>
            <w:pPr>
              <w:tabs>
                <w:tab w:val="left" w:pos="240"/>
              </w:tabs>
              <w:jc w:val="center"/>
              <w:rPr>
                <w:color w:val="000000" w:themeColor="text1"/>
                <w:position w:val="-32"/>
                <w:sz w:val="24"/>
                <w:highlight w:val="none"/>
                <w14:textFill>
                  <w14:solidFill>
                    <w14:schemeClr w14:val="tx1"/>
                  </w14:solidFill>
                </w14:textFill>
              </w:rPr>
            </w:pPr>
            <w:r>
              <w:rPr>
                <w:color w:val="000000" w:themeColor="text1"/>
                <w:position w:val="-32"/>
                <w:sz w:val="24"/>
                <w:highlight w:val="none"/>
                <w14:textFill>
                  <w14:solidFill>
                    <w14:schemeClr w14:val="tx1"/>
                  </w14:solidFill>
                </w14:textFill>
              </w:rPr>
              <w:t>是否有偿   提 供</w:t>
            </w:r>
          </w:p>
        </w:tc>
        <w:tc>
          <w:tcPr>
            <w:tcW w:w="2409" w:type="dxa"/>
            <w:tcBorders>
              <w:bottom w:val="single" w:color="auto" w:sz="4" w:space="0"/>
            </w:tcBorders>
          </w:tcPr>
          <w:p>
            <w:pPr>
              <w:tabs>
                <w:tab w:val="left" w:pos="240"/>
              </w:tabs>
              <w:jc w:val="center"/>
              <w:rPr>
                <w:color w:val="000000" w:themeColor="text1"/>
                <w:position w:val="-50"/>
                <w:sz w:val="24"/>
                <w:highlight w:val="none"/>
                <w14:textFill>
                  <w14:solidFill>
                    <w14:schemeClr w14:val="tx1"/>
                  </w14:solidFill>
                </w14:textFill>
              </w:rPr>
            </w:pPr>
            <w:r>
              <w:rPr>
                <w:color w:val="000000" w:themeColor="text1"/>
                <w:position w:val="-50"/>
                <w:sz w:val="24"/>
                <w:highlight w:val="none"/>
                <w14:textFill>
                  <w14:solidFill>
                    <w14:schemeClr w14:val="tx1"/>
                  </w14:solidFill>
                </w14:textFill>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p>
            <w:pPr>
              <w:tabs>
                <w:tab w:val="left" w:pos="240"/>
              </w:tabs>
              <w:rPr>
                <w:color w:val="000000" w:themeColor="text1"/>
                <w:highlight w:val="none"/>
                <w14:textFill>
                  <w14:solidFill>
                    <w14:schemeClr w14:val="tx1"/>
                  </w14:solidFill>
                </w14:textFill>
              </w:rPr>
            </w:pPr>
          </w:p>
        </w:tc>
        <w:tc>
          <w:tcPr>
            <w:tcW w:w="1890" w:type="dxa"/>
          </w:tcPr>
          <w:p>
            <w:pPr>
              <w:tabs>
                <w:tab w:val="left" w:pos="240"/>
              </w:tabs>
              <w:rPr>
                <w:color w:val="000000" w:themeColor="text1"/>
                <w:highlight w:val="none"/>
                <w14:textFill>
                  <w14:solidFill>
                    <w14:schemeClr w14:val="tx1"/>
                  </w14:solidFill>
                </w14:textFill>
              </w:rPr>
            </w:pPr>
          </w:p>
        </w:tc>
        <w:tc>
          <w:tcPr>
            <w:tcW w:w="975" w:type="dxa"/>
          </w:tcPr>
          <w:p>
            <w:pPr>
              <w:tabs>
                <w:tab w:val="left" w:pos="240"/>
              </w:tabs>
              <w:rPr>
                <w:color w:val="000000" w:themeColor="text1"/>
                <w:highlight w:val="none"/>
                <w14:textFill>
                  <w14:solidFill>
                    <w14:schemeClr w14:val="tx1"/>
                  </w14:solidFill>
                </w14:textFill>
              </w:rPr>
            </w:pPr>
          </w:p>
        </w:tc>
        <w:tc>
          <w:tcPr>
            <w:tcW w:w="996" w:type="dxa"/>
          </w:tcPr>
          <w:p>
            <w:pPr>
              <w:tabs>
                <w:tab w:val="left" w:pos="240"/>
              </w:tabs>
              <w:rPr>
                <w:color w:val="000000" w:themeColor="text1"/>
                <w:highlight w:val="none"/>
                <w14:textFill>
                  <w14:solidFill>
                    <w14:schemeClr w14:val="tx1"/>
                  </w14:solidFill>
                </w14:textFill>
              </w:rPr>
            </w:pPr>
          </w:p>
        </w:tc>
        <w:tc>
          <w:tcPr>
            <w:tcW w:w="1494" w:type="dxa"/>
          </w:tcPr>
          <w:p>
            <w:pPr>
              <w:tabs>
                <w:tab w:val="left" w:pos="240"/>
              </w:tabs>
              <w:rPr>
                <w:color w:val="000000" w:themeColor="text1"/>
                <w:highlight w:val="none"/>
                <w14:textFill>
                  <w14:solidFill>
                    <w14:schemeClr w14:val="tx1"/>
                  </w14:solidFill>
                </w14:textFill>
              </w:rPr>
            </w:pPr>
          </w:p>
        </w:tc>
        <w:tc>
          <w:tcPr>
            <w:tcW w:w="2409" w:type="dxa"/>
          </w:tcPr>
          <w:p>
            <w:pPr>
              <w:tabs>
                <w:tab w:val="left" w:pos="240"/>
              </w:tabs>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备注：凡需采购人提供的设备、房屋、通讯及其他办公设施，应注明免费提供或不免费提供，如有偿提供，采购人承担多少，供应商承担多少，本表应详细列清。</w:t>
            </w:r>
          </w:p>
          <w:p>
            <w:pPr>
              <w:tabs>
                <w:tab w:val="left" w:pos="240"/>
              </w:tabs>
              <w:rPr>
                <w:color w:val="000000" w:themeColor="text1"/>
                <w:highlight w:val="none"/>
                <w14:textFill>
                  <w14:solidFill>
                    <w14:schemeClr w14:val="tx1"/>
                  </w14:solidFill>
                </w14:textFill>
              </w:rPr>
            </w:pPr>
          </w:p>
        </w:tc>
      </w:tr>
    </w:tbl>
    <w:p>
      <w:pPr>
        <w:tabs>
          <w:tab w:val="left" w:pos="240"/>
          <w:tab w:val="left" w:pos="7665"/>
        </w:tabs>
        <w:rPr>
          <w:color w:val="000000" w:themeColor="text1"/>
          <w:highlight w:val="none"/>
          <w14:textFill>
            <w14:solidFill>
              <w14:schemeClr w14:val="tx1"/>
            </w14:solidFill>
          </w14:textFill>
        </w:rPr>
      </w:pPr>
    </w:p>
    <w:p>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pPr>
        <w:spacing w:line="360" w:lineRule="auto"/>
        <w:ind w:right="84" w:firstLine="224" w:firstLineChars="100"/>
        <w:rPr>
          <w:color w:val="000000" w:themeColor="text1"/>
          <w:sz w:val="24"/>
          <w:highlight w:val="none"/>
          <w14:textFill>
            <w14:solidFill>
              <w14:schemeClr w14:val="tx1"/>
            </w14:solidFill>
          </w14:textFill>
        </w:rPr>
      </w:pPr>
    </w:p>
    <w:p>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tabs>
          <w:tab w:val="left" w:pos="360"/>
        </w:tabs>
        <w:spacing w:line="360" w:lineRule="auto"/>
        <w:ind w:firstLine="448"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3</w:t>
      </w:r>
    </w:p>
    <w:p>
      <w:pPr>
        <w:tabs>
          <w:tab w:val="left" w:pos="360"/>
        </w:tabs>
        <w:spacing w:line="360" w:lineRule="auto"/>
        <w:ind w:firstLine="448" w:firstLineChars="200"/>
        <w:rPr>
          <w:b/>
          <w:color w:val="000000" w:themeColor="text1"/>
          <w:sz w:val="24"/>
          <w:highlight w:val="none"/>
          <w14:textFill>
            <w14:solidFill>
              <w14:schemeClr w14:val="tx1"/>
            </w14:solidFill>
          </w14:textFill>
        </w:rPr>
      </w:pPr>
    </w:p>
    <w:p>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pPr>
        <w:pStyle w:val="35"/>
        <w:tabs>
          <w:tab w:val="left" w:pos="360"/>
        </w:tabs>
        <w:spacing w:line="360" w:lineRule="auto"/>
        <w:ind w:firstLine="446"/>
        <w:rPr>
          <w:color w:val="000000" w:themeColor="text1"/>
          <w:sz w:val="24"/>
          <w:highlight w:val="none"/>
          <w14:textFill>
            <w14:solidFill>
              <w14:schemeClr w14:val="tx1"/>
            </w14:solidFill>
          </w14:textFill>
        </w:rPr>
      </w:pPr>
    </w:p>
    <w:p>
      <w:pPr>
        <w:pStyle w:val="35"/>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pPr>
        <w:pStyle w:val="35"/>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pPr>
        <w:pStyle w:val="35"/>
        <w:tabs>
          <w:tab w:val="left" w:pos="360"/>
        </w:tabs>
        <w:spacing w:line="360" w:lineRule="auto"/>
        <w:ind w:firstLine="446"/>
        <w:rPr>
          <w:color w:val="000000" w:themeColor="text1"/>
          <w:sz w:val="24"/>
          <w:highlight w:val="none"/>
          <w14:textFill>
            <w14:solidFill>
              <w14:schemeClr w14:val="tx1"/>
            </w14:solidFill>
          </w14:textFill>
        </w:rPr>
      </w:pPr>
    </w:p>
    <w:p>
      <w:pPr>
        <w:pStyle w:val="35"/>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pStyle w:val="35"/>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pPr>
        <w:pStyle w:val="35"/>
        <w:tabs>
          <w:tab w:val="left" w:pos="360"/>
        </w:tabs>
        <w:spacing w:line="360" w:lineRule="auto"/>
        <w:ind w:firstLine="446"/>
        <w:rPr>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p>
    <w:p>
      <w:pPr>
        <w:pStyle w:val="35"/>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pPr>
        <w:pStyle w:val="35"/>
        <w:tabs>
          <w:tab w:val="left" w:pos="360"/>
        </w:tabs>
        <w:spacing w:line="360" w:lineRule="auto"/>
        <w:ind w:firstLine="446"/>
        <w:rPr>
          <w:color w:val="000000" w:themeColor="text1"/>
          <w:sz w:val="24"/>
          <w:highlight w:val="none"/>
          <w14:textFill>
            <w14:solidFill>
              <w14:schemeClr w14:val="tx1"/>
            </w14:solidFill>
          </w14:textFill>
        </w:rPr>
      </w:pPr>
    </w:p>
    <w:p>
      <w:pPr>
        <w:pStyle w:val="35"/>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pPr>
        <w:pStyle w:val="35"/>
        <w:tabs>
          <w:tab w:val="left" w:pos="360"/>
        </w:tabs>
        <w:spacing w:line="360" w:lineRule="auto"/>
        <w:ind w:firstLine="446"/>
        <w:rPr>
          <w:color w:val="000000" w:themeColor="text1"/>
          <w:sz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pPr>
        <w:autoSpaceDE w:val="0"/>
        <w:autoSpaceDN w:val="0"/>
        <w:spacing w:line="500" w:lineRule="exact"/>
        <w:ind w:left="3840"/>
        <w:jc w:val="left"/>
        <w:rPr>
          <w:color w:val="000000" w:themeColor="text1"/>
          <w:sz w:val="24"/>
          <w:szCs w:val="24"/>
          <w:highlight w:val="none"/>
          <w14:textFill>
            <w14:solidFill>
              <w14:schemeClr w14:val="tx1"/>
            </w14:solidFill>
          </w14:textFill>
        </w:rPr>
      </w:pPr>
    </w:p>
    <w:p>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pPr>
        <w:spacing w:line="5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4</w:t>
      </w:r>
      <w:r>
        <w:rPr>
          <w:b/>
          <w:color w:val="000000" w:themeColor="text1"/>
          <w:sz w:val="24"/>
          <w:highlight w:val="none"/>
          <w14:textFill>
            <w14:solidFill>
              <w14:schemeClr w14:val="tx1"/>
            </w14:solidFill>
          </w14:textFill>
        </w:rPr>
        <w:t>：投标人认为需要提供的其他资料</w:t>
      </w:r>
    </w:p>
    <w:p>
      <w:pPr>
        <w:autoSpaceDE w:val="0"/>
        <w:autoSpaceDN w:val="0"/>
        <w:adjustRightInd w:val="0"/>
        <w:spacing w:line="560" w:lineRule="exact"/>
        <w:outlineLvl w:val="0"/>
        <w:rPr>
          <w:b/>
          <w:color w:val="000000" w:themeColor="text1"/>
          <w:sz w:val="24"/>
          <w:highlight w:val="none"/>
          <w14:textFill>
            <w14:solidFill>
              <w14:schemeClr w14:val="tx1"/>
            </w14:solidFill>
          </w14:textFill>
        </w:rPr>
      </w:pPr>
    </w:p>
    <w:p>
      <w:pPr>
        <w:tabs>
          <w:tab w:val="left" w:pos="412"/>
          <w:tab w:val="left" w:pos="618"/>
        </w:tabs>
        <w:spacing w:line="520" w:lineRule="exact"/>
        <w:jc w:val="center"/>
        <w:rPr>
          <w:color w:val="000000" w:themeColor="text1"/>
          <w:sz w:val="24"/>
          <w:szCs w:val="21"/>
          <w:highlight w:val="none"/>
          <w14:textFill>
            <w14:solidFill>
              <w14:schemeClr w14:val="tx1"/>
            </w14:solidFill>
          </w14:textFill>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rPr>
      <w:fldChar w:fldCharType="begin"/>
    </w:r>
    <w:r>
      <w:rPr>
        <w:b/>
      </w:rPr>
      <w:instrText xml:space="preserve">PAGE  \* Arabic  \* MERGEFORMAT</w:instrText>
    </w:r>
    <w:r>
      <w:rPr>
        <w:b/>
      </w:rPr>
      <w:fldChar w:fldCharType="separate"/>
    </w:r>
    <w:r>
      <w:rPr>
        <w:b/>
        <w:lang w:val="zh-CN"/>
      </w:rPr>
      <w:t>55</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EFDF5"/>
    <w:multiLevelType w:val="singleLevel"/>
    <w:tmpl w:val="E96EFDF5"/>
    <w:lvl w:ilvl="0" w:tentative="0">
      <w:start w:val="1"/>
      <w:numFmt w:val="upperLetter"/>
      <w:suff w:val="space"/>
      <w:lvlText w:val="%1."/>
      <w:lvlJc w:val="left"/>
    </w:lvl>
  </w:abstractNum>
  <w:abstractNum w:abstractNumId="1">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2">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06D1"/>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54245A"/>
    <w:rsid w:val="04510922"/>
    <w:rsid w:val="05A84572"/>
    <w:rsid w:val="155362A8"/>
    <w:rsid w:val="165D6CB3"/>
    <w:rsid w:val="175E2CE2"/>
    <w:rsid w:val="18005551"/>
    <w:rsid w:val="1A781AD7"/>
    <w:rsid w:val="1C314E69"/>
    <w:rsid w:val="1C5153BE"/>
    <w:rsid w:val="1C8513AC"/>
    <w:rsid w:val="1F3B0DB2"/>
    <w:rsid w:val="236C6787"/>
    <w:rsid w:val="23A979DB"/>
    <w:rsid w:val="27D03788"/>
    <w:rsid w:val="28BC5ABB"/>
    <w:rsid w:val="29003BF9"/>
    <w:rsid w:val="29A7676B"/>
    <w:rsid w:val="2A497822"/>
    <w:rsid w:val="2A61691A"/>
    <w:rsid w:val="2D822FB3"/>
    <w:rsid w:val="2F210D6D"/>
    <w:rsid w:val="2FF26266"/>
    <w:rsid w:val="30C95219"/>
    <w:rsid w:val="371F3DE4"/>
    <w:rsid w:val="37F65BD2"/>
    <w:rsid w:val="3AC30F2B"/>
    <w:rsid w:val="3B8763FC"/>
    <w:rsid w:val="3BC8525E"/>
    <w:rsid w:val="3C243C4B"/>
    <w:rsid w:val="3F9A222F"/>
    <w:rsid w:val="438D3CFB"/>
    <w:rsid w:val="44A26055"/>
    <w:rsid w:val="44DE1D54"/>
    <w:rsid w:val="493F20C4"/>
    <w:rsid w:val="49E113CD"/>
    <w:rsid w:val="4A1E1CDA"/>
    <w:rsid w:val="4B6C4CC7"/>
    <w:rsid w:val="4C29271E"/>
    <w:rsid w:val="50F419E6"/>
    <w:rsid w:val="52097713"/>
    <w:rsid w:val="52636E23"/>
    <w:rsid w:val="54CA13DC"/>
    <w:rsid w:val="55CC2F32"/>
    <w:rsid w:val="573E1C0D"/>
    <w:rsid w:val="58960F95"/>
    <w:rsid w:val="58A91308"/>
    <w:rsid w:val="5CF60EE0"/>
    <w:rsid w:val="5E337FF2"/>
    <w:rsid w:val="5E48511F"/>
    <w:rsid w:val="5F630463"/>
    <w:rsid w:val="67533AB2"/>
    <w:rsid w:val="68C06926"/>
    <w:rsid w:val="68E819D9"/>
    <w:rsid w:val="6942099E"/>
    <w:rsid w:val="6A576E16"/>
    <w:rsid w:val="725C38FE"/>
    <w:rsid w:val="772938E8"/>
    <w:rsid w:val="79BC0A44"/>
    <w:rsid w:val="7D192445"/>
    <w:rsid w:val="7DB0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7"/>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9"/>
    <w:semiHidden/>
    <w:unhideWhenUsed/>
    <w:qFormat/>
    <w:uiPriority w:val="99"/>
    <w:pPr>
      <w:jc w:val="left"/>
    </w:pPr>
  </w:style>
  <w:style w:type="paragraph" w:styleId="6">
    <w:name w:val="Body Text"/>
    <w:basedOn w:val="1"/>
    <w:link w:val="54"/>
    <w:semiHidden/>
    <w:unhideWhenUsed/>
    <w:qFormat/>
    <w:uiPriority w:val="99"/>
    <w:pPr>
      <w:spacing w:after="120"/>
    </w:pPr>
  </w:style>
  <w:style w:type="paragraph" w:styleId="7">
    <w:name w:val="Body Text Indent"/>
    <w:basedOn w:val="1"/>
    <w:link w:val="29"/>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1"/>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4"/>
    <w:qFormat/>
    <w:uiPriority w:val="0"/>
    <w:pPr>
      <w:adjustRightInd w:val="0"/>
      <w:spacing w:line="360" w:lineRule="atLeast"/>
      <w:textAlignment w:val="baseline"/>
    </w:pPr>
    <w:rPr>
      <w:sz w:val="3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51"/>
    <w:semiHidden/>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1"/>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2"/>
    <w:semiHidden/>
    <w:unhideWhenUsed/>
    <w:qFormat/>
    <w:uiPriority w:val="99"/>
    <w:pPr>
      <w:spacing w:after="120"/>
      <w:ind w:left="420" w:leftChars="200"/>
    </w:pPr>
    <w:rPr>
      <w:sz w:val="16"/>
      <w:szCs w:val="16"/>
    </w:rPr>
  </w:style>
  <w:style w:type="paragraph" w:styleId="19">
    <w:name w:val="Body Text 2"/>
    <w:basedOn w:val="1"/>
    <w:link w:val="38"/>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50"/>
    <w:semiHidden/>
    <w:unhideWhenUsed/>
    <w:qFormat/>
    <w:uiPriority w:val="99"/>
    <w:rPr>
      <w:b/>
      <w:bCs/>
    </w:rPr>
  </w:style>
  <w:style w:type="paragraph" w:styleId="22">
    <w:name w:val="Body Text First Indent 2"/>
    <w:basedOn w:val="7"/>
    <w:next w:val="1"/>
    <w:qFormat/>
    <w:uiPriority w:val="0"/>
    <w:pPr>
      <w:ind w:firstLine="21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22"/>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正文文本缩进 Char"/>
    <w:basedOn w:val="25"/>
    <w:link w:val="7"/>
    <w:qFormat/>
    <w:uiPriority w:val="0"/>
    <w:rPr>
      <w:rFonts w:ascii="宋体" w:hAnsi="宋体" w:eastAsia="宋体" w:cs="Times New Roman"/>
      <w:sz w:val="24"/>
      <w:szCs w:val="20"/>
    </w:rPr>
  </w:style>
  <w:style w:type="paragraph" w:customStyle="1" w:styleId="30">
    <w:name w:val="Default"/>
    <w:link w:val="52"/>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1">
    <w:name w:val="副标题 Char"/>
    <w:basedOn w:val="25"/>
    <w:link w:val="16"/>
    <w:qFormat/>
    <w:uiPriority w:val="0"/>
    <w:rPr>
      <w:rFonts w:ascii="Cambria" w:hAnsi="Cambria" w:eastAsia="宋体" w:cs="Times New Roman"/>
      <w:b/>
      <w:bCs/>
      <w:kern w:val="28"/>
      <w:sz w:val="32"/>
      <w:szCs w:val="32"/>
      <w:lang w:val="zh-CN" w:eastAsia="zh-CN"/>
    </w:rPr>
  </w:style>
  <w:style w:type="character" w:customStyle="1" w:styleId="32">
    <w:name w:val="页眉 Char"/>
    <w:basedOn w:val="25"/>
    <w:link w:val="15"/>
    <w:qFormat/>
    <w:uiPriority w:val="99"/>
    <w:rPr>
      <w:rFonts w:ascii="Times New Roman" w:hAnsi="Times New Roman" w:eastAsia="宋体" w:cs="Times New Roman"/>
      <w:sz w:val="18"/>
      <w:szCs w:val="18"/>
    </w:rPr>
  </w:style>
  <w:style w:type="character" w:customStyle="1" w:styleId="33">
    <w:name w:val="页脚 Char"/>
    <w:basedOn w:val="25"/>
    <w:link w:val="14"/>
    <w:qFormat/>
    <w:uiPriority w:val="99"/>
    <w:rPr>
      <w:rFonts w:ascii="Times New Roman" w:hAnsi="Times New Roman" w:eastAsia="宋体" w:cs="Times New Roman"/>
      <w:sz w:val="18"/>
      <w:szCs w:val="18"/>
    </w:rPr>
  </w:style>
  <w:style w:type="character" w:customStyle="1" w:styleId="34">
    <w:name w:val="日期 Char"/>
    <w:basedOn w:val="25"/>
    <w:link w:val="11"/>
    <w:qFormat/>
    <w:uiPriority w:val="0"/>
    <w:rPr>
      <w:rFonts w:ascii="Times New Roman" w:hAnsi="Times New Roman" w:eastAsia="宋体" w:cs="Times New Roman"/>
      <w:sz w:val="32"/>
      <w:szCs w:val="20"/>
    </w:rPr>
  </w:style>
  <w:style w:type="paragraph" w:styleId="35">
    <w:name w:val="List Paragraph"/>
    <w:basedOn w:val="1"/>
    <w:link w:val="53"/>
    <w:qFormat/>
    <w:uiPriority w:val="34"/>
    <w:pPr>
      <w:ind w:firstLine="420" w:firstLineChars="200"/>
    </w:pPr>
  </w:style>
  <w:style w:type="character" w:customStyle="1" w:styleId="36">
    <w:name w:val="正文文本缩进 2 Char"/>
    <w:basedOn w:val="25"/>
    <w:link w:val="12"/>
    <w:semiHidden/>
    <w:qFormat/>
    <w:uiPriority w:val="99"/>
    <w:rPr>
      <w:rFonts w:ascii="Times New Roman" w:hAnsi="Times New Roman" w:eastAsia="宋体" w:cs="Times New Roman"/>
      <w:szCs w:val="20"/>
    </w:rPr>
  </w:style>
  <w:style w:type="character" w:customStyle="1" w:styleId="37">
    <w:name w:val="标题 3 Char"/>
    <w:basedOn w:val="25"/>
    <w:link w:val="2"/>
    <w:qFormat/>
    <w:uiPriority w:val="0"/>
    <w:rPr>
      <w:rFonts w:ascii="Times New Roman" w:hAnsi="Times New Roman" w:eastAsia="宋体" w:cs="Times New Roman"/>
      <w:b/>
      <w:bCs/>
      <w:sz w:val="32"/>
      <w:szCs w:val="32"/>
    </w:rPr>
  </w:style>
  <w:style w:type="character" w:customStyle="1" w:styleId="38">
    <w:name w:val="正文文本 2 Char"/>
    <w:basedOn w:val="25"/>
    <w:link w:val="19"/>
    <w:semiHidden/>
    <w:qFormat/>
    <w:uiPriority w:val="99"/>
    <w:rPr>
      <w:rFonts w:ascii="Times New Roman" w:hAnsi="Times New Roman" w:eastAsia="宋体" w:cs="Times New Roman"/>
      <w:szCs w:val="20"/>
    </w:rPr>
  </w:style>
  <w:style w:type="paragraph" w:customStyle="1" w:styleId="39">
    <w:name w:val="Char"/>
    <w:basedOn w:val="1"/>
    <w:autoRedefine/>
    <w:qFormat/>
    <w:uiPriority w:val="0"/>
    <w:pPr>
      <w:tabs>
        <w:tab w:val="left" w:pos="360"/>
      </w:tabs>
    </w:pPr>
    <w:rPr>
      <w:sz w:val="24"/>
      <w:szCs w:val="24"/>
    </w:rPr>
  </w:style>
  <w:style w:type="character" w:customStyle="1" w:styleId="40">
    <w:name w:val="纯文本 Char"/>
    <w:basedOn w:val="25"/>
    <w:semiHidden/>
    <w:qFormat/>
    <w:uiPriority w:val="99"/>
    <w:rPr>
      <w:rFonts w:ascii="宋体" w:hAnsi="Courier New" w:eastAsia="宋体" w:cs="Courier New"/>
      <w:szCs w:val="21"/>
    </w:rPr>
  </w:style>
  <w:style w:type="character" w:customStyle="1" w:styleId="41">
    <w:name w:val="纯文本 Char1"/>
    <w:link w:val="9"/>
    <w:qFormat/>
    <w:locked/>
    <w:uiPriority w:val="0"/>
    <w:rPr>
      <w:rFonts w:ascii="宋体" w:hAnsi="Courier New" w:eastAsia="宋体" w:cs="Times New Roman"/>
      <w:szCs w:val="20"/>
      <w:lang w:val="zh-CN" w:eastAsia="zh-CN"/>
    </w:rPr>
  </w:style>
  <w:style w:type="character" w:customStyle="1" w:styleId="42">
    <w:name w:val="正文文本缩进 3 Char"/>
    <w:basedOn w:val="25"/>
    <w:link w:val="18"/>
    <w:semiHidden/>
    <w:qFormat/>
    <w:uiPriority w:val="99"/>
    <w:rPr>
      <w:rFonts w:ascii="Times New Roman" w:hAnsi="Times New Roman" w:eastAsia="宋体" w:cs="Times New Roman"/>
      <w:sz w:val="16"/>
      <w:szCs w:val="16"/>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Char2"/>
    <w:basedOn w:val="1"/>
    <w:autoRedefine/>
    <w:qFormat/>
    <w:uiPriority w:val="0"/>
    <w:pPr>
      <w:tabs>
        <w:tab w:val="left" w:pos="360"/>
      </w:tabs>
    </w:pPr>
    <w:rPr>
      <w:sz w:val="24"/>
      <w:szCs w:val="24"/>
    </w:rPr>
  </w:style>
  <w:style w:type="paragraph" w:customStyle="1" w:styleId="48">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9">
    <w:name w:val="批注文字 Char"/>
    <w:basedOn w:val="25"/>
    <w:link w:val="5"/>
    <w:semiHidden/>
    <w:qFormat/>
    <w:uiPriority w:val="99"/>
    <w:rPr>
      <w:rFonts w:ascii="Times New Roman" w:hAnsi="Times New Roman" w:eastAsia="宋体" w:cs="Times New Roman"/>
      <w:szCs w:val="20"/>
    </w:rPr>
  </w:style>
  <w:style w:type="character" w:customStyle="1" w:styleId="50">
    <w:name w:val="批注主题 Char"/>
    <w:basedOn w:val="49"/>
    <w:link w:val="21"/>
    <w:semiHidden/>
    <w:qFormat/>
    <w:uiPriority w:val="99"/>
    <w:rPr>
      <w:rFonts w:ascii="Times New Roman" w:hAnsi="Times New Roman" w:eastAsia="宋体" w:cs="Times New Roman"/>
      <w:b/>
      <w:bCs/>
      <w:szCs w:val="20"/>
    </w:rPr>
  </w:style>
  <w:style w:type="character" w:customStyle="1" w:styleId="51">
    <w:name w:val="批注框文本 Char"/>
    <w:basedOn w:val="25"/>
    <w:link w:val="13"/>
    <w:semiHidden/>
    <w:qFormat/>
    <w:uiPriority w:val="99"/>
    <w:rPr>
      <w:rFonts w:ascii="Times New Roman" w:hAnsi="Times New Roman" w:eastAsia="宋体" w:cs="Times New Roman"/>
      <w:sz w:val="18"/>
      <w:szCs w:val="18"/>
    </w:rPr>
  </w:style>
  <w:style w:type="character" w:customStyle="1" w:styleId="52">
    <w:name w:val="Default Char"/>
    <w:link w:val="30"/>
    <w:qFormat/>
    <w:locked/>
    <w:uiPriority w:val="0"/>
    <w:rPr>
      <w:rFonts w:ascii="......." w:hAnsi="Calibri" w:eastAsia="......." w:cs="......."/>
      <w:color w:val="000000"/>
      <w:kern w:val="0"/>
      <w:sz w:val="24"/>
      <w:szCs w:val="24"/>
    </w:rPr>
  </w:style>
  <w:style w:type="character" w:customStyle="1" w:styleId="53">
    <w:name w:val="列出段落 Char"/>
    <w:link w:val="35"/>
    <w:qFormat/>
    <w:uiPriority w:val="34"/>
    <w:rPr>
      <w:rFonts w:ascii="Times New Roman" w:hAnsi="Times New Roman" w:eastAsia="宋体" w:cs="Times New Roman"/>
      <w:szCs w:val="20"/>
    </w:rPr>
  </w:style>
  <w:style w:type="character" w:customStyle="1" w:styleId="54">
    <w:name w:val="正文文本 Char"/>
    <w:basedOn w:val="25"/>
    <w:link w:val="6"/>
    <w:semiHidden/>
    <w:qFormat/>
    <w:uiPriority w:val="99"/>
    <w:rPr>
      <w:rFonts w:ascii="Times New Roman" w:hAnsi="Times New Roman" w:eastAsia="宋体" w:cs="Times New Roman"/>
      <w:szCs w:val="20"/>
    </w:rPr>
  </w:style>
  <w:style w:type="character" w:customStyle="1" w:styleId="55">
    <w:name w:val="font41"/>
    <w:basedOn w:val="25"/>
    <w:qFormat/>
    <w:uiPriority w:val="0"/>
    <w:rPr>
      <w:rFonts w:hint="eastAsia" w:ascii="方正仿宋简体" w:hAnsi="方正仿宋简体" w:eastAsia="方正仿宋简体" w:cs="方正仿宋简体"/>
      <w:color w:val="000000"/>
      <w:sz w:val="24"/>
      <w:szCs w:val="24"/>
      <w:u w:val="none"/>
    </w:rPr>
  </w:style>
  <w:style w:type="character" w:customStyle="1" w:styleId="56">
    <w:name w:val="font61"/>
    <w:basedOn w:val="25"/>
    <w:qFormat/>
    <w:uiPriority w:val="0"/>
    <w:rPr>
      <w:rFonts w:hint="default" w:ascii="Times New Roman" w:hAnsi="Times New Roman" w:cs="Times New Roman"/>
      <w:color w:val="000000"/>
      <w:sz w:val="24"/>
      <w:szCs w:val="24"/>
      <w:u w:val="none"/>
    </w:rPr>
  </w:style>
  <w:style w:type="paragraph" w:customStyle="1" w:styleId="57">
    <w:name w:val="cjk"/>
    <w:basedOn w:val="1"/>
    <w:autoRedefine/>
    <w:qFormat/>
    <w:uiPriority w:val="6"/>
    <w:pPr>
      <w:widowControl/>
      <w:suppressAutoHyphens/>
      <w:spacing w:before="280" w:after="119"/>
    </w:pPr>
    <w:rPr>
      <w:rFonts w:ascii="宋体" w:hAnsi="宋体" w:eastAsia="宋体" w:cs="宋体"/>
      <w:color w:val="000000"/>
      <w:kern w:val="1"/>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38EA3-8577-47B2-92E4-5F4D726F5A49}">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76</Pages>
  <Words>34440</Words>
  <Characters>37001</Characters>
  <Lines>233</Lines>
  <Paragraphs>65</Paragraphs>
  <TotalTime>13</TotalTime>
  <ScaleCrop>false</ScaleCrop>
  <LinksUpToDate>false</LinksUpToDate>
  <CharactersWithSpaces>38520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WPS_1636026673</cp:lastModifiedBy>
  <dcterms:modified xsi:type="dcterms:W3CDTF">2024-07-04T06:17:18Z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387E6C712C8E4930A9E0CED909957AEB_12</vt:lpwstr>
  </property>
</Properties>
</file>